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D63B1" w14:textId="77777777" w:rsidR="00442064" w:rsidRDefault="00442064">
      <w:pPr>
        <w:adjustRightInd w:val="0"/>
        <w:snapToGrid w:val="0"/>
        <w:rPr>
          <w:rFonts w:ascii="仿宋" w:eastAsia="仿宋" w:hAnsi="仿宋"/>
          <w:snapToGrid w:val="0"/>
          <w:spacing w:val="12"/>
          <w:kern w:val="0"/>
        </w:rPr>
      </w:pPr>
      <w:bookmarkStart w:id="0" w:name="_GoBack"/>
      <w:bookmarkEnd w:id="0"/>
    </w:p>
    <w:p w14:paraId="0AF64B01" w14:textId="77777777" w:rsidR="00442064" w:rsidRDefault="00442064">
      <w:pPr>
        <w:pStyle w:val="a5"/>
        <w:jc w:val="both"/>
        <w:rPr>
          <w:rFonts w:ascii="仿宋" w:eastAsia="仿宋" w:hAnsi="仿宋"/>
          <w:sz w:val="44"/>
          <w:szCs w:val="44"/>
        </w:rPr>
      </w:pPr>
    </w:p>
    <w:p w14:paraId="25A826B4" w14:textId="77777777" w:rsidR="00442064" w:rsidRDefault="00442064">
      <w:pPr>
        <w:pStyle w:val="a5"/>
        <w:jc w:val="both"/>
        <w:rPr>
          <w:rFonts w:ascii="仿宋" w:eastAsia="仿宋" w:hAnsi="仿宋"/>
          <w:sz w:val="44"/>
          <w:szCs w:val="44"/>
        </w:rPr>
      </w:pPr>
    </w:p>
    <w:p w14:paraId="3EE189DA" w14:textId="77777777" w:rsidR="00442064" w:rsidRDefault="00442064">
      <w:pPr>
        <w:pStyle w:val="a5"/>
        <w:jc w:val="both"/>
        <w:rPr>
          <w:rFonts w:ascii="仿宋" w:eastAsia="仿宋" w:hAnsi="仿宋"/>
          <w:sz w:val="44"/>
          <w:szCs w:val="44"/>
        </w:rPr>
      </w:pPr>
    </w:p>
    <w:p w14:paraId="6D724E74" w14:textId="77777777" w:rsidR="00442064" w:rsidRDefault="00442064">
      <w:pPr>
        <w:pStyle w:val="a5"/>
        <w:jc w:val="both"/>
        <w:rPr>
          <w:rFonts w:ascii="仿宋" w:eastAsia="仿宋" w:hAnsi="仿宋"/>
          <w:sz w:val="44"/>
          <w:szCs w:val="44"/>
        </w:rPr>
      </w:pPr>
    </w:p>
    <w:p w14:paraId="5538A54F" w14:textId="77777777" w:rsidR="00442064" w:rsidRDefault="00442064">
      <w:pPr>
        <w:pStyle w:val="a5"/>
        <w:jc w:val="both"/>
        <w:rPr>
          <w:rFonts w:ascii="仿宋" w:eastAsia="仿宋" w:hAnsi="仿宋"/>
          <w:sz w:val="44"/>
          <w:szCs w:val="44"/>
        </w:rPr>
      </w:pPr>
    </w:p>
    <w:p w14:paraId="792ABA90" w14:textId="77777777" w:rsidR="00442064" w:rsidRDefault="00442064">
      <w:pPr>
        <w:pStyle w:val="a5"/>
        <w:jc w:val="both"/>
        <w:rPr>
          <w:rFonts w:ascii="仿宋" w:eastAsia="仿宋" w:hAnsi="仿宋"/>
          <w:sz w:val="44"/>
          <w:szCs w:val="44"/>
        </w:rPr>
      </w:pPr>
    </w:p>
    <w:p w14:paraId="7744119B" w14:textId="77777777" w:rsidR="00442064" w:rsidRDefault="00442064">
      <w:pPr>
        <w:pStyle w:val="a5"/>
        <w:rPr>
          <w:rFonts w:ascii="仿宋" w:eastAsia="仿宋" w:hAnsi="仿宋"/>
          <w:sz w:val="44"/>
          <w:szCs w:val="44"/>
        </w:rPr>
      </w:pPr>
    </w:p>
    <w:p w14:paraId="09646BB6" w14:textId="77777777" w:rsidR="00442064" w:rsidRDefault="00442064">
      <w:pPr>
        <w:adjustRightInd w:val="0"/>
        <w:snapToGrid w:val="0"/>
        <w:jc w:val="distribute"/>
        <w:rPr>
          <w:rFonts w:ascii="仿宋" w:eastAsia="仿宋" w:hAnsi="仿宋"/>
          <w:b/>
          <w:sz w:val="44"/>
          <w:szCs w:val="44"/>
        </w:rPr>
      </w:pPr>
    </w:p>
    <w:p w14:paraId="6C84D718" w14:textId="77777777" w:rsidR="00442064" w:rsidRDefault="0076443A">
      <w:pPr>
        <w:pStyle w:val="a5"/>
        <w:outlineLvl w:val="0"/>
        <w:rPr>
          <w:rFonts w:asciiTheme="majorEastAsia" w:eastAsiaTheme="majorEastAsia" w:hAnsiTheme="majorEastAsia"/>
          <w:bCs/>
          <w:sz w:val="56"/>
          <w:szCs w:val="48"/>
        </w:rPr>
      </w:pPr>
      <w:r>
        <w:rPr>
          <w:rFonts w:asciiTheme="majorEastAsia" w:eastAsiaTheme="majorEastAsia" w:hAnsiTheme="majorEastAsia" w:hint="eastAsia"/>
          <w:bCs/>
          <w:sz w:val="56"/>
          <w:szCs w:val="48"/>
        </w:rPr>
        <w:t>中信银行e管家业务合作协议</w:t>
      </w:r>
    </w:p>
    <w:p w14:paraId="3F3C937A" w14:textId="77777777" w:rsidR="00442064" w:rsidRDefault="00442064">
      <w:pPr>
        <w:pStyle w:val="a5"/>
        <w:rPr>
          <w:rFonts w:ascii="仿宋" w:eastAsia="仿宋" w:hAnsi="仿宋"/>
          <w:sz w:val="44"/>
          <w:szCs w:val="44"/>
        </w:rPr>
      </w:pPr>
    </w:p>
    <w:p w14:paraId="11F28E8F" w14:textId="77777777" w:rsidR="00442064" w:rsidRDefault="00442064">
      <w:pPr>
        <w:spacing w:line="360" w:lineRule="auto"/>
        <w:jc w:val="center"/>
        <w:rPr>
          <w:rFonts w:ascii="仿宋" w:eastAsia="仿宋" w:hAnsi="仿宋"/>
          <w:b/>
          <w:sz w:val="44"/>
          <w:szCs w:val="44"/>
        </w:rPr>
      </w:pPr>
    </w:p>
    <w:p w14:paraId="2153B242" w14:textId="77777777" w:rsidR="00442064" w:rsidRDefault="00442064">
      <w:pPr>
        <w:spacing w:line="360" w:lineRule="auto"/>
        <w:jc w:val="center"/>
        <w:rPr>
          <w:rFonts w:ascii="仿宋" w:eastAsia="仿宋" w:hAnsi="仿宋"/>
          <w:b/>
          <w:sz w:val="28"/>
          <w:szCs w:val="28"/>
        </w:rPr>
      </w:pPr>
    </w:p>
    <w:p w14:paraId="22EA4B32" w14:textId="77777777" w:rsidR="00442064" w:rsidRDefault="00442064">
      <w:pPr>
        <w:spacing w:line="360" w:lineRule="auto"/>
        <w:jc w:val="center"/>
        <w:rPr>
          <w:rFonts w:ascii="仿宋" w:eastAsia="仿宋" w:hAnsi="仿宋"/>
          <w:b/>
          <w:sz w:val="28"/>
          <w:szCs w:val="28"/>
        </w:rPr>
      </w:pPr>
    </w:p>
    <w:p w14:paraId="11538001" w14:textId="77777777" w:rsidR="00442064" w:rsidRDefault="00442064">
      <w:pPr>
        <w:spacing w:line="360" w:lineRule="auto"/>
        <w:jc w:val="center"/>
        <w:rPr>
          <w:rFonts w:ascii="仿宋" w:eastAsia="仿宋" w:hAnsi="仿宋"/>
          <w:b/>
          <w:sz w:val="28"/>
          <w:szCs w:val="28"/>
        </w:rPr>
      </w:pPr>
    </w:p>
    <w:p w14:paraId="4B625ABD" w14:textId="77777777" w:rsidR="00442064" w:rsidRDefault="00442064">
      <w:pPr>
        <w:spacing w:line="360" w:lineRule="auto"/>
        <w:jc w:val="center"/>
        <w:rPr>
          <w:rFonts w:ascii="仿宋" w:eastAsia="仿宋" w:hAnsi="仿宋"/>
          <w:b/>
          <w:sz w:val="28"/>
          <w:szCs w:val="28"/>
        </w:rPr>
      </w:pPr>
    </w:p>
    <w:p w14:paraId="173FDD3A" w14:textId="77777777" w:rsidR="00442064" w:rsidRDefault="00442064">
      <w:pPr>
        <w:spacing w:line="360" w:lineRule="auto"/>
        <w:jc w:val="center"/>
        <w:rPr>
          <w:rFonts w:ascii="仿宋" w:eastAsia="仿宋" w:hAnsi="仿宋"/>
          <w:b/>
          <w:sz w:val="28"/>
          <w:szCs w:val="28"/>
        </w:rPr>
      </w:pPr>
    </w:p>
    <w:p w14:paraId="0816C860" w14:textId="77777777" w:rsidR="00442064" w:rsidRDefault="00442064">
      <w:pPr>
        <w:spacing w:line="360" w:lineRule="auto"/>
        <w:jc w:val="center"/>
        <w:rPr>
          <w:rFonts w:ascii="仿宋" w:eastAsia="仿宋" w:hAnsi="仿宋"/>
          <w:b/>
          <w:sz w:val="28"/>
          <w:szCs w:val="28"/>
        </w:rPr>
      </w:pPr>
    </w:p>
    <w:p w14:paraId="6D11B73B" w14:textId="77777777" w:rsidR="00442064" w:rsidRDefault="00442064">
      <w:pPr>
        <w:spacing w:line="360" w:lineRule="auto"/>
        <w:jc w:val="center"/>
        <w:rPr>
          <w:rFonts w:ascii="仿宋" w:eastAsia="仿宋" w:hAnsi="仿宋"/>
          <w:sz w:val="44"/>
          <w:szCs w:val="44"/>
        </w:rPr>
      </w:pPr>
    </w:p>
    <w:p w14:paraId="0DAAA4B4" w14:textId="77777777" w:rsidR="005E1AB6" w:rsidRDefault="005E1AB6">
      <w:pPr>
        <w:adjustRightInd w:val="0"/>
        <w:snapToGrid w:val="0"/>
        <w:spacing w:line="560" w:lineRule="atLeast"/>
        <w:ind w:firstLineChars="200" w:firstLine="592"/>
        <w:rPr>
          <w:rFonts w:ascii="仿宋" w:eastAsia="仿宋" w:hAnsi="仿宋"/>
          <w:spacing w:val="8"/>
          <w:sz w:val="28"/>
          <w:szCs w:val="28"/>
        </w:rPr>
      </w:pPr>
    </w:p>
    <w:p w14:paraId="6D5027FF"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667D36D3" w14:textId="4694B5FE" w:rsidR="005E1AB6" w:rsidRPr="00800149" w:rsidRDefault="005E1AB6" w:rsidP="00800149">
      <w:pPr>
        <w:adjustRightInd w:val="0"/>
        <w:snapToGrid w:val="0"/>
        <w:spacing w:line="560" w:lineRule="atLeast"/>
        <w:jc w:val="center"/>
        <w:rPr>
          <w:rFonts w:ascii="仿宋" w:eastAsia="仿宋" w:hAnsi="仿宋"/>
          <w:b/>
          <w:snapToGrid w:val="0"/>
          <w:spacing w:val="12"/>
          <w:kern w:val="0"/>
          <w:sz w:val="32"/>
          <w:szCs w:val="28"/>
        </w:rPr>
      </w:pPr>
      <w:r w:rsidRPr="00800149">
        <w:rPr>
          <w:rFonts w:ascii="仿宋" w:eastAsia="仿宋" w:hAnsi="仿宋" w:hint="eastAsia"/>
          <w:b/>
          <w:snapToGrid w:val="0"/>
          <w:spacing w:val="12"/>
          <w:kern w:val="0"/>
          <w:sz w:val="36"/>
          <w:szCs w:val="28"/>
        </w:rPr>
        <w:lastRenderedPageBreak/>
        <w:t>中信银行</w:t>
      </w:r>
      <w:r w:rsidRPr="00800149">
        <w:rPr>
          <w:rFonts w:ascii="仿宋" w:eastAsia="仿宋" w:hAnsi="仿宋"/>
          <w:b/>
          <w:snapToGrid w:val="0"/>
          <w:spacing w:val="12"/>
          <w:kern w:val="0"/>
          <w:sz w:val="36"/>
          <w:szCs w:val="28"/>
        </w:rPr>
        <w:t>e管家业务合作协议</w:t>
      </w:r>
    </w:p>
    <w:p w14:paraId="6CAD27A6" w14:textId="77777777" w:rsidR="005E1AB6" w:rsidRDefault="005E1AB6">
      <w:pPr>
        <w:adjustRightInd w:val="0"/>
        <w:snapToGrid w:val="0"/>
        <w:spacing w:line="560" w:lineRule="atLeast"/>
        <w:ind w:firstLineChars="200" w:firstLine="688"/>
        <w:rPr>
          <w:rFonts w:ascii="仿宋" w:eastAsia="仿宋" w:hAnsi="仿宋"/>
          <w:snapToGrid w:val="0"/>
          <w:spacing w:val="12"/>
          <w:kern w:val="0"/>
          <w:sz w:val="32"/>
          <w:szCs w:val="28"/>
        </w:rPr>
      </w:pPr>
    </w:p>
    <w:p w14:paraId="371B5FF7"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甲方：</w:t>
      </w:r>
      <w:r>
        <w:rPr>
          <w:rFonts w:ascii="仿宋" w:eastAsia="仿宋" w:hAnsi="仿宋"/>
          <w:snapToGrid w:val="0"/>
          <w:spacing w:val="12"/>
          <w:kern w:val="0"/>
          <w:sz w:val="32"/>
          <w:szCs w:val="28"/>
        </w:rPr>
        <w:t xml:space="preserve"> </w:t>
      </w:r>
    </w:p>
    <w:p w14:paraId="303D6A29" w14:textId="61446BC6"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法定代表人：</w:t>
      </w:r>
    </w:p>
    <w:p w14:paraId="729C9D8A" w14:textId="7938B383"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7D54A1D4"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32D13508"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乙方：中信银行股份有限公司XX分行</w:t>
      </w:r>
    </w:p>
    <w:p w14:paraId="1EEC46DB"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法定代表人/负责人：</w:t>
      </w:r>
    </w:p>
    <w:p w14:paraId="4C2E5A26" w14:textId="7F759449"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29453C26"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60213733"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甲、乙双方经友好协商，按照国家有关法律法规，本着平等互利、优势互补、共同发展的原则，就甲方</w:t>
      </w:r>
      <w:r>
        <w:rPr>
          <w:rFonts w:ascii="仿宋" w:eastAsia="仿宋" w:hAnsi="仿宋" w:hint="eastAsia"/>
          <w:i/>
          <w:snapToGrid w:val="0"/>
          <w:spacing w:val="12"/>
          <w:kern w:val="0"/>
          <w:sz w:val="32"/>
          <w:szCs w:val="28"/>
          <w:u w:val="single"/>
        </w:rPr>
        <w:t>（准确、</w:t>
      </w:r>
      <w:r>
        <w:rPr>
          <w:rFonts w:ascii="仿宋" w:eastAsia="仿宋" w:hAnsi="仿宋"/>
          <w:i/>
          <w:snapToGrid w:val="0"/>
          <w:spacing w:val="12"/>
          <w:kern w:val="0"/>
          <w:sz w:val="32"/>
          <w:szCs w:val="28"/>
          <w:u w:val="single"/>
        </w:rPr>
        <w:t>简要</w:t>
      </w:r>
      <w:r>
        <w:rPr>
          <w:rFonts w:ascii="仿宋" w:eastAsia="仿宋" w:hAnsi="仿宋" w:hint="eastAsia"/>
          <w:i/>
          <w:snapToGrid w:val="0"/>
          <w:spacing w:val="12"/>
          <w:kern w:val="0"/>
          <w:sz w:val="32"/>
          <w:szCs w:val="28"/>
          <w:u w:val="single"/>
        </w:rPr>
        <w:t>描述业务</w:t>
      </w:r>
      <w:r>
        <w:rPr>
          <w:rFonts w:ascii="仿宋" w:eastAsia="仿宋" w:hAnsi="仿宋"/>
          <w:i/>
          <w:snapToGrid w:val="0"/>
          <w:spacing w:val="12"/>
          <w:kern w:val="0"/>
          <w:sz w:val="32"/>
          <w:szCs w:val="28"/>
          <w:u w:val="single"/>
        </w:rPr>
        <w:t>合作</w:t>
      </w:r>
      <w:r>
        <w:rPr>
          <w:rFonts w:ascii="仿宋" w:eastAsia="仿宋" w:hAnsi="仿宋" w:hint="eastAsia"/>
          <w:i/>
          <w:snapToGrid w:val="0"/>
          <w:spacing w:val="12"/>
          <w:kern w:val="0"/>
          <w:sz w:val="32"/>
          <w:szCs w:val="28"/>
          <w:u w:val="single"/>
        </w:rPr>
        <w:t>范围）</w:t>
      </w:r>
      <w:r>
        <w:rPr>
          <w:rFonts w:ascii="仿宋" w:eastAsia="仿宋" w:hAnsi="仿宋" w:hint="eastAsia"/>
          <w:snapToGrid w:val="0"/>
          <w:spacing w:val="12"/>
          <w:kern w:val="0"/>
          <w:sz w:val="32"/>
          <w:szCs w:val="28"/>
        </w:rPr>
        <w:t>业务（具体</w:t>
      </w:r>
      <w:r>
        <w:rPr>
          <w:rFonts w:ascii="仿宋" w:eastAsia="仿宋" w:hAnsi="仿宋"/>
          <w:snapToGrid w:val="0"/>
          <w:spacing w:val="12"/>
          <w:kern w:val="0"/>
          <w:sz w:val="32"/>
          <w:szCs w:val="28"/>
        </w:rPr>
        <w:t>合作</w:t>
      </w:r>
      <w:r>
        <w:rPr>
          <w:rFonts w:ascii="仿宋" w:eastAsia="仿宋" w:hAnsi="仿宋" w:hint="eastAsia"/>
          <w:snapToGrid w:val="0"/>
          <w:spacing w:val="12"/>
          <w:kern w:val="0"/>
          <w:sz w:val="32"/>
          <w:szCs w:val="28"/>
        </w:rPr>
        <w:t>范围</w:t>
      </w:r>
      <w:r>
        <w:rPr>
          <w:rFonts w:ascii="仿宋" w:eastAsia="仿宋" w:hAnsi="仿宋"/>
          <w:snapToGrid w:val="0"/>
          <w:spacing w:val="12"/>
          <w:kern w:val="0"/>
          <w:sz w:val="32"/>
          <w:szCs w:val="28"/>
        </w:rPr>
        <w:t>以附件《</w:t>
      </w:r>
      <w:r>
        <w:rPr>
          <w:rFonts w:ascii="仿宋" w:eastAsia="仿宋" w:hAnsi="仿宋" w:hint="eastAsia"/>
          <w:snapToGrid w:val="0"/>
          <w:spacing w:val="12"/>
          <w:kern w:val="0"/>
          <w:sz w:val="32"/>
          <w:szCs w:val="28"/>
        </w:rPr>
        <w:t>中信银行e管家业务申请表</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（见附件）</w:t>
      </w:r>
      <w:r>
        <w:rPr>
          <w:rFonts w:ascii="仿宋" w:eastAsia="仿宋" w:hAnsi="仿宋"/>
          <w:snapToGrid w:val="0"/>
          <w:spacing w:val="12"/>
          <w:kern w:val="0"/>
          <w:sz w:val="32"/>
          <w:szCs w:val="28"/>
        </w:rPr>
        <w:t>记载为准</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接入乙方</w:t>
      </w:r>
      <w:r>
        <w:rPr>
          <w:rFonts w:ascii="仿宋" w:eastAsia="仿宋" w:hAnsi="仿宋" w:hint="eastAsia"/>
          <w:snapToGrid w:val="0"/>
          <w:spacing w:val="12"/>
          <w:kern w:val="0"/>
          <w:sz w:val="32"/>
          <w:szCs w:val="28"/>
        </w:rPr>
        <w:t>e管家产品相关事项达成如下协议，并承诺严格遵守下列条款，履行各自的权利和义务。</w:t>
      </w:r>
    </w:p>
    <w:p w14:paraId="28383207"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0EE3F8A2" w14:textId="7DCF6364" w:rsidR="00442064" w:rsidRDefault="0076443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第一条</w:t>
      </w:r>
      <w:r w:rsidR="00DB7AF3">
        <w:rPr>
          <w:rFonts w:ascii="仿宋" w:eastAsia="仿宋" w:hAnsi="仿宋" w:hint="eastAsia"/>
          <w:b/>
          <w:snapToGrid w:val="0"/>
          <w:spacing w:val="12"/>
          <w:kern w:val="0"/>
          <w:sz w:val="32"/>
          <w:szCs w:val="28"/>
        </w:rPr>
        <w:t xml:space="preserve"> </w:t>
      </w:r>
      <w:r>
        <w:rPr>
          <w:rFonts w:ascii="仿宋" w:eastAsia="仿宋" w:hAnsi="仿宋" w:hint="eastAsia"/>
          <w:b/>
          <w:snapToGrid w:val="0"/>
          <w:spacing w:val="12"/>
          <w:kern w:val="0"/>
          <w:sz w:val="32"/>
          <w:szCs w:val="28"/>
        </w:rPr>
        <w:t>定义</w:t>
      </w:r>
    </w:p>
    <w:p w14:paraId="5AC61A45"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（一）e管家：是指中信银行为甲方</w:t>
      </w:r>
      <w:r>
        <w:rPr>
          <w:rFonts w:ascii="仿宋" w:eastAsia="仿宋" w:hAnsi="仿宋"/>
          <w:snapToGrid w:val="0"/>
          <w:spacing w:val="12"/>
          <w:kern w:val="0"/>
          <w:sz w:val="32"/>
          <w:szCs w:val="28"/>
        </w:rPr>
        <w:t>等</w:t>
      </w:r>
      <w:r>
        <w:rPr>
          <w:rFonts w:ascii="仿宋" w:eastAsia="仿宋" w:hAnsi="仿宋" w:hint="eastAsia"/>
          <w:snapToGrid w:val="0"/>
          <w:spacing w:val="12"/>
          <w:kern w:val="0"/>
          <w:sz w:val="32"/>
          <w:szCs w:val="28"/>
        </w:rPr>
        <w:t>企业</w:t>
      </w:r>
      <w:r>
        <w:rPr>
          <w:rFonts w:ascii="仿宋" w:eastAsia="仿宋" w:hAnsi="仿宋"/>
          <w:snapToGrid w:val="0"/>
          <w:spacing w:val="12"/>
          <w:kern w:val="0"/>
          <w:sz w:val="32"/>
          <w:szCs w:val="28"/>
        </w:rPr>
        <w:t>或机构</w:t>
      </w:r>
      <w:r>
        <w:rPr>
          <w:rFonts w:ascii="仿宋" w:eastAsia="仿宋" w:hAnsi="仿宋" w:hint="eastAsia"/>
          <w:snapToGrid w:val="0"/>
          <w:spacing w:val="12"/>
          <w:kern w:val="0"/>
          <w:sz w:val="32"/>
          <w:szCs w:val="28"/>
        </w:rPr>
        <w:t>客户平台</w:t>
      </w:r>
      <w:r>
        <w:rPr>
          <w:rFonts w:ascii="仿宋" w:eastAsia="仿宋" w:hAnsi="仿宋"/>
          <w:snapToGrid w:val="0"/>
          <w:spacing w:val="12"/>
          <w:kern w:val="0"/>
          <w:sz w:val="32"/>
          <w:szCs w:val="28"/>
        </w:rPr>
        <w:t>的</w:t>
      </w:r>
      <w:r>
        <w:rPr>
          <w:rFonts w:ascii="仿宋" w:eastAsia="仿宋" w:hAnsi="仿宋" w:hint="eastAsia"/>
          <w:snapToGrid w:val="0"/>
          <w:spacing w:val="12"/>
          <w:kern w:val="0"/>
          <w:sz w:val="32"/>
          <w:szCs w:val="28"/>
        </w:rPr>
        <w:t>买</w:t>
      </w:r>
      <w:r>
        <w:rPr>
          <w:rFonts w:ascii="仿宋" w:eastAsia="仿宋" w:hAnsi="仿宋"/>
          <w:snapToGrid w:val="0"/>
          <w:spacing w:val="12"/>
          <w:kern w:val="0"/>
          <w:sz w:val="32"/>
          <w:szCs w:val="28"/>
        </w:rPr>
        <w:t>、卖方用户</w:t>
      </w:r>
      <w:r>
        <w:rPr>
          <w:rFonts w:ascii="仿宋" w:eastAsia="仿宋" w:hAnsi="仿宋" w:hint="eastAsia"/>
          <w:snapToGrid w:val="0"/>
          <w:spacing w:val="12"/>
          <w:kern w:val="0"/>
          <w:sz w:val="32"/>
          <w:szCs w:val="28"/>
        </w:rPr>
        <w:t>提供的集交易资金代收、用户信息管理、交易资金管理、交易资金结算、查询对账等服务于一体的线上全流程交易资金结算管理产品。</w:t>
      </w:r>
    </w:p>
    <w:p w14:paraId="7CEAA47A" w14:textId="113A8956"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lastRenderedPageBreak/>
        <w:t>（二）用户</w:t>
      </w:r>
      <w:r w:rsidR="00DB7AF3" w:rsidRPr="00DB7AF3">
        <w:rPr>
          <w:rFonts w:ascii="仿宋" w:eastAsia="仿宋" w:hAnsi="仿宋" w:hint="eastAsia"/>
          <w:snapToGrid w:val="0"/>
          <w:spacing w:val="12"/>
          <w:kern w:val="0"/>
          <w:sz w:val="32"/>
          <w:szCs w:val="28"/>
        </w:rPr>
        <w:t>/甲方用户</w:t>
      </w:r>
      <w:r>
        <w:rPr>
          <w:rFonts w:ascii="仿宋" w:eastAsia="仿宋" w:hAnsi="仿宋" w:hint="eastAsia"/>
          <w:snapToGrid w:val="0"/>
          <w:spacing w:val="12"/>
          <w:kern w:val="0"/>
          <w:sz w:val="32"/>
          <w:szCs w:val="28"/>
        </w:rPr>
        <w:t>：是指符合</w:t>
      </w:r>
      <w:r w:rsidR="00DB7AF3" w:rsidRPr="00DB7AF3">
        <w:rPr>
          <w:rFonts w:ascii="仿宋" w:eastAsia="仿宋" w:hAnsi="仿宋" w:hint="eastAsia"/>
          <w:snapToGrid w:val="0"/>
          <w:spacing w:val="12"/>
          <w:kern w:val="0"/>
          <w:sz w:val="32"/>
          <w:szCs w:val="28"/>
        </w:rPr>
        <w:t>客户平台</w:t>
      </w:r>
      <w:r>
        <w:rPr>
          <w:rFonts w:ascii="仿宋" w:eastAsia="仿宋" w:hAnsi="仿宋" w:hint="eastAsia"/>
          <w:snapToGrid w:val="0"/>
          <w:spacing w:val="12"/>
          <w:kern w:val="0"/>
          <w:sz w:val="32"/>
          <w:szCs w:val="28"/>
        </w:rPr>
        <w:t>准入条件加入</w:t>
      </w:r>
      <w:r w:rsidR="00DB7AF3" w:rsidRPr="00DB7AF3">
        <w:rPr>
          <w:rFonts w:ascii="仿宋" w:eastAsia="仿宋" w:hAnsi="仿宋" w:hint="eastAsia"/>
          <w:snapToGrid w:val="0"/>
          <w:spacing w:val="12"/>
          <w:kern w:val="0"/>
          <w:sz w:val="32"/>
          <w:szCs w:val="28"/>
        </w:rPr>
        <w:t>客户平台</w:t>
      </w:r>
      <w:r>
        <w:rPr>
          <w:rFonts w:ascii="仿宋" w:eastAsia="仿宋" w:hAnsi="仿宋" w:hint="eastAsia"/>
          <w:snapToGrid w:val="0"/>
          <w:spacing w:val="12"/>
          <w:kern w:val="0"/>
          <w:sz w:val="32"/>
          <w:szCs w:val="28"/>
        </w:rPr>
        <w:t>业务经营体系，根据</w:t>
      </w:r>
      <w:r w:rsidR="00DB7AF3" w:rsidRPr="00DB7AF3">
        <w:rPr>
          <w:rFonts w:ascii="仿宋" w:eastAsia="仿宋" w:hAnsi="仿宋" w:hint="eastAsia"/>
          <w:snapToGrid w:val="0"/>
          <w:spacing w:val="12"/>
          <w:kern w:val="0"/>
          <w:sz w:val="32"/>
          <w:szCs w:val="28"/>
        </w:rPr>
        <w:t>客户平台</w:t>
      </w:r>
      <w:r>
        <w:rPr>
          <w:rFonts w:ascii="仿宋" w:eastAsia="仿宋" w:hAnsi="仿宋"/>
          <w:snapToGrid w:val="0"/>
          <w:spacing w:val="12"/>
          <w:kern w:val="0"/>
          <w:sz w:val="32"/>
          <w:szCs w:val="28"/>
        </w:rPr>
        <w:t>制定的</w:t>
      </w:r>
      <w:r>
        <w:rPr>
          <w:rFonts w:ascii="仿宋" w:eastAsia="仿宋" w:hAnsi="仿宋" w:hint="eastAsia"/>
          <w:snapToGrid w:val="0"/>
          <w:spacing w:val="12"/>
          <w:kern w:val="0"/>
          <w:sz w:val="32"/>
          <w:szCs w:val="28"/>
        </w:rPr>
        <w:t>交易规则在</w:t>
      </w:r>
      <w:r w:rsidR="00DB7AF3" w:rsidRPr="00DB7AF3">
        <w:rPr>
          <w:rFonts w:ascii="仿宋" w:eastAsia="仿宋" w:hAnsi="仿宋" w:hint="eastAsia"/>
          <w:snapToGrid w:val="0"/>
          <w:spacing w:val="12"/>
          <w:kern w:val="0"/>
          <w:sz w:val="32"/>
          <w:szCs w:val="28"/>
        </w:rPr>
        <w:t>其实体</w:t>
      </w:r>
      <w:r>
        <w:rPr>
          <w:rFonts w:ascii="仿宋" w:eastAsia="仿宋" w:hAnsi="仿宋" w:hint="eastAsia"/>
          <w:snapToGrid w:val="0"/>
          <w:spacing w:val="12"/>
          <w:kern w:val="0"/>
          <w:sz w:val="32"/>
          <w:szCs w:val="28"/>
        </w:rPr>
        <w:t>经营场所进行线下交易，</w:t>
      </w:r>
      <w:r>
        <w:rPr>
          <w:rFonts w:ascii="仿宋" w:eastAsia="仿宋" w:hAnsi="仿宋"/>
          <w:snapToGrid w:val="0"/>
          <w:spacing w:val="12"/>
          <w:kern w:val="0"/>
          <w:sz w:val="32"/>
          <w:szCs w:val="28"/>
        </w:rPr>
        <w:t>或</w:t>
      </w:r>
      <w:r>
        <w:rPr>
          <w:rFonts w:ascii="仿宋" w:eastAsia="仿宋" w:hAnsi="仿宋" w:hint="eastAsia"/>
          <w:snapToGrid w:val="0"/>
          <w:spacing w:val="12"/>
          <w:kern w:val="0"/>
          <w:sz w:val="32"/>
          <w:szCs w:val="28"/>
        </w:rPr>
        <w:t>使用客户</w:t>
      </w:r>
      <w:r>
        <w:rPr>
          <w:rFonts w:ascii="仿宋" w:eastAsia="仿宋" w:hAnsi="仿宋"/>
          <w:snapToGrid w:val="0"/>
          <w:spacing w:val="12"/>
          <w:kern w:val="0"/>
          <w:sz w:val="32"/>
          <w:szCs w:val="28"/>
        </w:rPr>
        <w:t>平台/</w:t>
      </w:r>
      <w:r>
        <w:rPr>
          <w:rFonts w:ascii="仿宋" w:eastAsia="仿宋" w:hAnsi="仿宋" w:hint="eastAsia"/>
          <w:snapToGrid w:val="0"/>
          <w:spacing w:val="12"/>
          <w:kern w:val="0"/>
          <w:sz w:val="32"/>
          <w:szCs w:val="28"/>
        </w:rPr>
        <w:t>交易系统进行电子交易的个人</w:t>
      </w:r>
      <w:r>
        <w:rPr>
          <w:rFonts w:ascii="仿宋" w:eastAsia="仿宋" w:hAnsi="仿宋"/>
          <w:snapToGrid w:val="0"/>
          <w:spacing w:val="12"/>
          <w:kern w:val="0"/>
          <w:sz w:val="32"/>
          <w:szCs w:val="28"/>
        </w:rPr>
        <w:t>和企业</w:t>
      </w:r>
      <w:r>
        <w:rPr>
          <w:rFonts w:ascii="仿宋" w:eastAsia="仿宋" w:hAnsi="仿宋" w:hint="eastAsia"/>
          <w:snapToGrid w:val="0"/>
          <w:spacing w:val="12"/>
          <w:kern w:val="0"/>
          <w:sz w:val="32"/>
          <w:szCs w:val="28"/>
        </w:rPr>
        <w:t>，包括商品</w:t>
      </w:r>
      <w:r>
        <w:rPr>
          <w:rFonts w:ascii="仿宋" w:eastAsia="仿宋" w:hAnsi="仿宋"/>
          <w:snapToGrid w:val="0"/>
          <w:spacing w:val="12"/>
          <w:kern w:val="0"/>
          <w:sz w:val="32"/>
          <w:szCs w:val="28"/>
        </w:rPr>
        <w:t>或服务的</w:t>
      </w:r>
      <w:r>
        <w:rPr>
          <w:rFonts w:ascii="仿宋" w:eastAsia="仿宋" w:hAnsi="仿宋" w:hint="eastAsia"/>
          <w:snapToGrid w:val="0"/>
          <w:spacing w:val="12"/>
          <w:kern w:val="0"/>
          <w:sz w:val="32"/>
          <w:szCs w:val="28"/>
        </w:rPr>
        <w:t>购买</w:t>
      </w:r>
      <w:r>
        <w:rPr>
          <w:rFonts w:ascii="仿宋" w:eastAsia="仿宋" w:hAnsi="仿宋"/>
          <w:snapToGrid w:val="0"/>
          <w:spacing w:val="12"/>
          <w:kern w:val="0"/>
          <w:sz w:val="32"/>
          <w:szCs w:val="28"/>
        </w:rPr>
        <w:t>方（</w:t>
      </w:r>
      <w:r>
        <w:rPr>
          <w:rFonts w:ascii="仿宋" w:eastAsia="仿宋" w:hAnsi="仿宋" w:hint="eastAsia"/>
          <w:snapToGrid w:val="0"/>
          <w:spacing w:val="12"/>
          <w:kern w:val="0"/>
          <w:sz w:val="32"/>
          <w:szCs w:val="28"/>
        </w:rPr>
        <w:t>买方用户</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和提供方</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卖方用户</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等。</w:t>
      </w:r>
    </w:p>
    <w:p w14:paraId="43326CCF"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（三）客户平台</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是指由甲方所有并依法管理运营</w:t>
      </w:r>
      <w:r>
        <w:rPr>
          <w:rFonts w:ascii="仿宋" w:eastAsia="仿宋" w:hAnsi="仿宋"/>
          <w:snapToGrid w:val="0"/>
          <w:spacing w:val="12"/>
          <w:kern w:val="0"/>
          <w:sz w:val="32"/>
          <w:szCs w:val="28"/>
        </w:rPr>
        <w:t>，通过互联网为其</w:t>
      </w:r>
      <w:r>
        <w:rPr>
          <w:rFonts w:ascii="仿宋" w:eastAsia="仿宋" w:hAnsi="仿宋" w:hint="eastAsia"/>
          <w:snapToGrid w:val="0"/>
          <w:spacing w:val="12"/>
          <w:kern w:val="0"/>
          <w:sz w:val="32"/>
          <w:szCs w:val="28"/>
        </w:rPr>
        <w:t>用户</w:t>
      </w:r>
      <w:r>
        <w:rPr>
          <w:rFonts w:ascii="仿宋" w:eastAsia="仿宋" w:hAnsi="仿宋"/>
          <w:snapToGrid w:val="0"/>
          <w:spacing w:val="12"/>
          <w:kern w:val="0"/>
          <w:sz w:val="32"/>
          <w:szCs w:val="28"/>
        </w:rPr>
        <w:t>提供电子交易和结算服务的电子交易平台</w:t>
      </w:r>
      <w:r>
        <w:rPr>
          <w:rFonts w:ascii="仿宋" w:eastAsia="仿宋" w:hAnsi="仿宋" w:hint="eastAsia"/>
          <w:snapToGrid w:val="0"/>
          <w:spacing w:val="12"/>
          <w:kern w:val="0"/>
          <w:sz w:val="32"/>
          <w:szCs w:val="28"/>
        </w:rPr>
        <w:t>。</w:t>
      </w:r>
    </w:p>
    <w:p w14:paraId="00851E44" w14:textId="44DF8FB2"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（四）</w:t>
      </w:r>
      <w:r w:rsidR="00CA072E" w:rsidRPr="00800149">
        <w:rPr>
          <w:rFonts w:ascii="仿宋" w:eastAsia="仿宋" w:hAnsi="仿宋" w:hint="eastAsia"/>
          <w:snapToGrid w:val="0"/>
          <w:spacing w:val="12"/>
          <w:kern w:val="0"/>
          <w:sz w:val="32"/>
          <w:szCs w:val="28"/>
        </w:rPr>
        <w:t>客户</w:t>
      </w:r>
      <w:r>
        <w:rPr>
          <w:rFonts w:ascii="仿宋" w:eastAsia="仿宋" w:hAnsi="仿宋" w:hint="eastAsia"/>
          <w:snapToGrid w:val="0"/>
          <w:spacing w:val="12"/>
          <w:kern w:val="0"/>
          <w:sz w:val="32"/>
          <w:szCs w:val="28"/>
        </w:rPr>
        <w:t>交易系统：是指由甲方所有并依法管理运营，在电子商务活动中为其使用者提供电子交易和结算服务的信息网络系统总和。</w:t>
      </w:r>
    </w:p>
    <w:p w14:paraId="6796F306" w14:textId="61D8FCE8"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（五）支付</w:t>
      </w:r>
      <w:r>
        <w:rPr>
          <w:rFonts w:ascii="仿宋" w:eastAsia="仿宋" w:hAnsi="仿宋"/>
          <w:snapToGrid w:val="0"/>
          <w:spacing w:val="12"/>
          <w:kern w:val="0"/>
          <w:sz w:val="32"/>
          <w:szCs w:val="28"/>
        </w:rPr>
        <w:t>渠道</w:t>
      </w:r>
      <w:r>
        <w:rPr>
          <w:rFonts w:ascii="仿宋" w:eastAsia="仿宋" w:hAnsi="仿宋" w:hint="eastAsia"/>
          <w:snapToGrid w:val="0"/>
          <w:spacing w:val="12"/>
          <w:kern w:val="0"/>
          <w:sz w:val="32"/>
          <w:szCs w:val="28"/>
        </w:rPr>
        <w:t>：是指为用户交易提供支付收款通道的服务机构，包括</w:t>
      </w:r>
      <w:r>
        <w:rPr>
          <w:rFonts w:ascii="仿宋" w:eastAsia="仿宋" w:hAnsi="仿宋"/>
          <w:snapToGrid w:val="0"/>
          <w:spacing w:val="12"/>
          <w:kern w:val="0"/>
          <w:sz w:val="32"/>
          <w:szCs w:val="28"/>
        </w:rPr>
        <w:t>中信银行</w:t>
      </w:r>
      <w:r>
        <w:rPr>
          <w:rFonts w:ascii="仿宋" w:eastAsia="仿宋" w:hAnsi="仿宋" w:hint="eastAsia"/>
          <w:snapToGrid w:val="0"/>
          <w:spacing w:val="12"/>
          <w:kern w:val="0"/>
          <w:sz w:val="32"/>
          <w:szCs w:val="28"/>
        </w:rPr>
        <w:t>收单渠道（如全付通等）、非中信银行收单渠道（如第三方支付机构、银联、POS等）。</w:t>
      </w:r>
    </w:p>
    <w:p w14:paraId="0FDDD0EB"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（六）业务订单：是指用户日间交易的真实业务信息描述，作为一次交易的唯一描述对象。</w:t>
      </w:r>
    </w:p>
    <w:p w14:paraId="4BA48064" w14:textId="5C6B4684"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（七）提现：是指用户通过甲方发起支付指令后相关资金划转入用户结算账户的过程。</w:t>
      </w:r>
    </w:p>
    <w:p w14:paraId="00DE5EF0" w14:textId="4EF7C53F"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（八）交易资金账户：是指甲方以其名义在乙方开立的单位银行结算账户或乙方为本协议项下合作业务设立</w:t>
      </w:r>
      <w:r>
        <w:rPr>
          <w:rFonts w:ascii="仿宋" w:eastAsia="仿宋" w:hAnsi="仿宋"/>
          <w:snapToGrid w:val="0"/>
          <w:spacing w:val="12"/>
          <w:kern w:val="0"/>
          <w:sz w:val="32"/>
          <w:szCs w:val="28"/>
        </w:rPr>
        <w:t>的</w:t>
      </w:r>
      <w:r>
        <w:rPr>
          <w:rFonts w:ascii="仿宋" w:eastAsia="仿宋" w:hAnsi="仿宋" w:hint="eastAsia"/>
          <w:snapToGrid w:val="0"/>
          <w:spacing w:val="12"/>
          <w:kern w:val="0"/>
          <w:sz w:val="32"/>
          <w:szCs w:val="28"/>
        </w:rPr>
        <w:t>银行</w:t>
      </w:r>
      <w:r>
        <w:rPr>
          <w:rFonts w:ascii="仿宋" w:eastAsia="仿宋" w:hAnsi="仿宋"/>
          <w:snapToGrid w:val="0"/>
          <w:spacing w:val="12"/>
          <w:kern w:val="0"/>
          <w:sz w:val="32"/>
          <w:szCs w:val="28"/>
        </w:rPr>
        <w:t>专用</w:t>
      </w:r>
      <w:r>
        <w:rPr>
          <w:rFonts w:ascii="仿宋" w:eastAsia="仿宋" w:hAnsi="仿宋" w:hint="eastAsia"/>
          <w:snapToGrid w:val="0"/>
          <w:spacing w:val="12"/>
          <w:kern w:val="0"/>
          <w:sz w:val="32"/>
          <w:szCs w:val="28"/>
        </w:rPr>
        <w:t>内部</w:t>
      </w:r>
      <w:r>
        <w:rPr>
          <w:rFonts w:ascii="仿宋" w:eastAsia="仿宋" w:hAnsi="仿宋"/>
          <w:snapToGrid w:val="0"/>
          <w:spacing w:val="12"/>
          <w:kern w:val="0"/>
          <w:sz w:val="32"/>
          <w:szCs w:val="28"/>
        </w:rPr>
        <w:t>账户</w:t>
      </w:r>
      <w:r>
        <w:rPr>
          <w:rFonts w:ascii="仿宋" w:eastAsia="仿宋" w:hAnsi="仿宋" w:hint="eastAsia"/>
          <w:snapToGrid w:val="0"/>
          <w:spacing w:val="12"/>
          <w:kern w:val="0"/>
          <w:sz w:val="32"/>
          <w:szCs w:val="28"/>
        </w:rPr>
        <w:t>，专门用于核算本协议</w:t>
      </w:r>
      <w:r>
        <w:rPr>
          <w:rFonts w:ascii="仿宋" w:eastAsia="仿宋" w:hAnsi="仿宋"/>
          <w:snapToGrid w:val="0"/>
          <w:spacing w:val="12"/>
          <w:kern w:val="0"/>
          <w:sz w:val="32"/>
          <w:szCs w:val="28"/>
        </w:rPr>
        <w:t>合作项下</w:t>
      </w:r>
      <w:r>
        <w:rPr>
          <w:rFonts w:ascii="仿宋" w:eastAsia="仿宋" w:hAnsi="仿宋" w:hint="eastAsia"/>
          <w:snapToGrid w:val="0"/>
          <w:spacing w:val="12"/>
          <w:kern w:val="0"/>
          <w:sz w:val="32"/>
          <w:szCs w:val="28"/>
        </w:rPr>
        <w:t>的用户交易资金，甲方根据用户授权，通过与</w:t>
      </w:r>
      <w:r>
        <w:rPr>
          <w:rFonts w:ascii="仿宋" w:eastAsia="仿宋" w:hAnsi="仿宋"/>
          <w:snapToGrid w:val="0"/>
          <w:spacing w:val="12"/>
          <w:kern w:val="0"/>
          <w:sz w:val="32"/>
          <w:szCs w:val="28"/>
        </w:rPr>
        <w:t>乙方</w:t>
      </w:r>
      <w:r>
        <w:rPr>
          <w:rFonts w:ascii="仿宋" w:eastAsia="仿宋" w:hAnsi="仿宋" w:hint="eastAsia"/>
          <w:snapToGrid w:val="0"/>
          <w:spacing w:val="12"/>
          <w:kern w:val="0"/>
          <w:sz w:val="32"/>
          <w:szCs w:val="28"/>
        </w:rPr>
        <w:t>对接</w:t>
      </w:r>
      <w:r>
        <w:rPr>
          <w:rFonts w:ascii="仿宋" w:eastAsia="仿宋" w:hAnsi="仿宋"/>
          <w:snapToGrid w:val="0"/>
          <w:spacing w:val="12"/>
          <w:kern w:val="0"/>
          <w:sz w:val="32"/>
          <w:szCs w:val="28"/>
        </w:rPr>
        <w:t>的系统</w:t>
      </w:r>
      <w:r>
        <w:rPr>
          <w:rFonts w:ascii="仿宋" w:eastAsia="仿宋" w:hAnsi="仿宋" w:hint="eastAsia"/>
          <w:snapToGrid w:val="0"/>
          <w:spacing w:val="12"/>
          <w:kern w:val="0"/>
          <w:sz w:val="32"/>
          <w:szCs w:val="28"/>
        </w:rPr>
        <w:t>向乙方发</w:t>
      </w:r>
      <w:r>
        <w:rPr>
          <w:rFonts w:ascii="仿宋" w:eastAsia="仿宋" w:hAnsi="仿宋" w:hint="eastAsia"/>
          <w:snapToGrid w:val="0"/>
          <w:spacing w:val="12"/>
          <w:kern w:val="0"/>
          <w:sz w:val="32"/>
          <w:szCs w:val="28"/>
        </w:rPr>
        <w:lastRenderedPageBreak/>
        <w:t>送e管家业务系统指令来转移账户资金。单位银行</w:t>
      </w:r>
      <w:r>
        <w:rPr>
          <w:rFonts w:ascii="仿宋" w:eastAsia="仿宋" w:hAnsi="仿宋"/>
          <w:snapToGrid w:val="0"/>
          <w:spacing w:val="12"/>
          <w:kern w:val="0"/>
          <w:sz w:val="32"/>
          <w:szCs w:val="28"/>
        </w:rPr>
        <w:t>结算账户</w:t>
      </w:r>
      <w:r>
        <w:rPr>
          <w:rFonts w:ascii="仿宋" w:eastAsia="仿宋" w:hAnsi="仿宋" w:hint="eastAsia"/>
          <w:snapToGrid w:val="0"/>
          <w:spacing w:val="12"/>
          <w:kern w:val="0"/>
          <w:sz w:val="32"/>
          <w:szCs w:val="28"/>
        </w:rPr>
        <w:t>接受乙方强制管控，</w:t>
      </w:r>
      <w:r w:rsidRPr="004F3EEB">
        <w:rPr>
          <w:rFonts w:ascii="仿宋" w:eastAsia="仿宋" w:hAnsi="仿宋" w:hint="eastAsia"/>
          <w:b/>
          <w:bCs/>
          <w:snapToGrid w:val="0"/>
          <w:spacing w:val="12"/>
          <w:kern w:val="0"/>
          <w:sz w:val="32"/>
          <w:szCs w:val="28"/>
        </w:rPr>
        <w:t>仅接受</w:t>
      </w:r>
      <w:r w:rsidRPr="004F3EEB">
        <w:rPr>
          <w:rFonts w:ascii="仿宋" w:eastAsia="仿宋" w:hAnsi="仿宋"/>
          <w:b/>
          <w:bCs/>
          <w:snapToGrid w:val="0"/>
          <w:spacing w:val="12"/>
          <w:kern w:val="0"/>
          <w:sz w:val="32"/>
          <w:szCs w:val="28"/>
        </w:rPr>
        <w:t>e管家业务系统指令出金</w:t>
      </w:r>
      <w:r>
        <w:rPr>
          <w:rFonts w:ascii="仿宋" w:eastAsia="仿宋" w:hAnsi="仿宋" w:hint="eastAsia"/>
          <w:snapToGrid w:val="0"/>
          <w:spacing w:val="12"/>
          <w:kern w:val="0"/>
          <w:sz w:val="32"/>
          <w:szCs w:val="28"/>
        </w:rPr>
        <w:t>，</w:t>
      </w:r>
      <w:r w:rsidRPr="004F3EEB">
        <w:rPr>
          <w:rFonts w:ascii="仿宋" w:eastAsia="仿宋" w:hAnsi="仿宋" w:hint="eastAsia"/>
          <w:b/>
          <w:bCs/>
          <w:snapToGrid w:val="0"/>
          <w:spacing w:val="12"/>
          <w:kern w:val="0"/>
          <w:sz w:val="32"/>
          <w:szCs w:val="28"/>
        </w:rPr>
        <w:t>不接受甲方人工操作指令</w:t>
      </w:r>
      <w:r>
        <w:rPr>
          <w:rFonts w:ascii="仿宋" w:eastAsia="仿宋" w:hAnsi="仿宋" w:hint="eastAsia"/>
          <w:b/>
          <w:bCs/>
          <w:snapToGrid w:val="0"/>
          <w:spacing w:val="12"/>
          <w:kern w:val="0"/>
          <w:sz w:val="32"/>
          <w:szCs w:val="28"/>
        </w:rPr>
        <w:t>。</w:t>
      </w:r>
      <w:r>
        <w:rPr>
          <w:rFonts w:ascii="仿宋" w:eastAsia="仿宋" w:hAnsi="仿宋" w:hint="eastAsia"/>
          <w:snapToGrid w:val="0"/>
          <w:spacing w:val="12"/>
          <w:kern w:val="0"/>
          <w:sz w:val="32"/>
          <w:szCs w:val="28"/>
        </w:rPr>
        <w:t>交易</w:t>
      </w:r>
      <w:r>
        <w:rPr>
          <w:rFonts w:ascii="仿宋" w:eastAsia="仿宋" w:hAnsi="仿宋"/>
          <w:snapToGrid w:val="0"/>
          <w:spacing w:val="12"/>
          <w:kern w:val="0"/>
          <w:sz w:val="32"/>
          <w:szCs w:val="28"/>
        </w:rPr>
        <w:t>资金账户信息以《中信</w:t>
      </w:r>
      <w:r>
        <w:rPr>
          <w:rFonts w:ascii="仿宋" w:eastAsia="仿宋" w:hAnsi="仿宋" w:hint="eastAsia"/>
          <w:snapToGrid w:val="0"/>
          <w:spacing w:val="12"/>
          <w:kern w:val="0"/>
          <w:sz w:val="32"/>
          <w:szCs w:val="28"/>
        </w:rPr>
        <w:t>银行</w:t>
      </w:r>
      <w:r>
        <w:rPr>
          <w:rFonts w:ascii="仿宋" w:eastAsia="仿宋" w:hAnsi="仿宋"/>
          <w:snapToGrid w:val="0"/>
          <w:spacing w:val="12"/>
          <w:kern w:val="0"/>
          <w:sz w:val="32"/>
          <w:szCs w:val="28"/>
        </w:rPr>
        <w:t>e管家业务申请表》（见附件）记载为准</w:t>
      </w:r>
      <w:r>
        <w:rPr>
          <w:rFonts w:ascii="仿宋" w:eastAsia="仿宋" w:hAnsi="仿宋" w:hint="eastAsia"/>
          <w:snapToGrid w:val="0"/>
          <w:spacing w:val="12"/>
          <w:kern w:val="0"/>
          <w:sz w:val="32"/>
          <w:szCs w:val="28"/>
        </w:rPr>
        <w:t>。</w:t>
      </w:r>
      <w:r>
        <w:rPr>
          <w:rFonts w:ascii="仿宋" w:eastAsia="仿宋" w:hAnsi="仿宋" w:hint="eastAsia"/>
          <w:b/>
          <w:bCs/>
          <w:spacing w:val="12"/>
          <w:sz w:val="32"/>
          <w:szCs w:val="32"/>
        </w:rPr>
        <w:t>交易资金账户仅用于接收e管家业务相关资金汇入。</w:t>
      </w:r>
    </w:p>
    <w:p w14:paraId="192835B5" w14:textId="2B622EB6"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（九）自有资金账户：是指甲方以其名义在乙方开立的单位银行结算账户</w:t>
      </w:r>
      <w:r w:rsidR="00DB7AF3">
        <w:rPr>
          <w:rFonts w:ascii="仿宋" w:eastAsia="仿宋" w:hAnsi="仿宋" w:hint="eastAsia"/>
          <w:snapToGrid w:val="0"/>
          <w:spacing w:val="12"/>
          <w:kern w:val="0"/>
          <w:sz w:val="32"/>
          <w:szCs w:val="28"/>
        </w:rPr>
        <w:t>，</w:t>
      </w:r>
      <w:r>
        <w:rPr>
          <w:rFonts w:ascii="仿宋" w:eastAsia="仿宋" w:hAnsi="仿宋" w:hint="eastAsia"/>
          <w:snapToGrid w:val="0"/>
          <w:spacing w:val="12"/>
          <w:kern w:val="0"/>
          <w:sz w:val="32"/>
          <w:szCs w:val="28"/>
        </w:rPr>
        <w:t>用于核算</w:t>
      </w:r>
      <w:r w:rsidR="00C61D70" w:rsidRPr="00C61D70">
        <w:rPr>
          <w:rFonts w:ascii="仿宋" w:eastAsia="仿宋" w:hAnsi="仿宋" w:hint="eastAsia"/>
          <w:snapToGrid w:val="0"/>
          <w:spacing w:val="12"/>
          <w:kern w:val="0"/>
          <w:sz w:val="32"/>
          <w:szCs w:val="28"/>
        </w:rPr>
        <w:t>本协议项下合作业务</w:t>
      </w:r>
      <w:r>
        <w:rPr>
          <w:rFonts w:ascii="仿宋" w:eastAsia="仿宋" w:hAnsi="仿宋" w:hint="eastAsia"/>
          <w:snapToGrid w:val="0"/>
          <w:spacing w:val="12"/>
          <w:kern w:val="0"/>
          <w:sz w:val="32"/>
          <w:szCs w:val="28"/>
        </w:rPr>
        <w:t>交易相关的支付渠道</w:t>
      </w:r>
      <w:r>
        <w:rPr>
          <w:rFonts w:ascii="仿宋" w:eastAsia="仿宋" w:hAnsi="仿宋"/>
          <w:snapToGrid w:val="0"/>
          <w:spacing w:val="12"/>
          <w:kern w:val="0"/>
          <w:sz w:val="32"/>
          <w:szCs w:val="28"/>
        </w:rPr>
        <w:t>手续费</w:t>
      </w:r>
      <w:r>
        <w:rPr>
          <w:rFonts w:ascii="仿宋" w:eastAsia="仿宋" w:hAnsi="仿宋" w:hint="eastAsia"/>
          <w:snapToGrid w:val="0"/>
          <w:spacing w:val="12"/>
          <w:kern w:val="0"/>
          <w:sz w:val="32"/>
          <w:szCs w:val="28"/>
        </w:rPr>
        <w:t>、平台佣金、用户</w:t>
      </w:r>
      <w:r>
        <w:rPr>
          <w:rFonts w:ascii="仿宋" w:eastAsia="仿宋" w:hAnsi="仿宋"/>
          <w:snapToGrid w:val="0"/>
          <w:spacing w:val="12"/>
          <w:kern w:val="0"/>
          <w:sz w:val="32"/>
          <w:szCs w:val="28"/>
        </w:rPr>
        <w:t>账户校验资金</w:t>
      </w:r>
      <w:r>
        <w:rPr>
          <w:rFonts w:ascii="仿宋" w:eastAsia="仿宋" w:hAnsi="仿宋" w:hint="eastAsia"/>
          <w:snapToGrid w:val="0"/>
          <w:spacing w:val="12"/>
          <w:kern w:val="0"/>
          <w:sz w:val="32"/>
          <w:szCs w:val="28"/>
        </w:rPr>
        <w:t>、业务手续费（乙方向甲方收取的相关费用）、平台垫付资金、清分差错款项、平台营销补贴</w:t>
      </w:r>
      <w:r>
        <w:rPr>
          <w:rFonts w:ascii="仿宋" w:eastAsia="仿宋" w:hAnsi="仿宋"/>
          <w:snapToGrid w:val="0"/>
          <w:spacing w:val="12"/>
          <w:kern w:val="0"/>
          <w:sz w:val="32"/>
          <w:szCs w:val="28"/>
        </w:rPr>
        <w:t>等相关业务款项</w:t>
      </w:r>
      <w:r>
        <w:rPr>
          <w:rFonts w:ascii="仿宋" w:eastAsia="仿宋" w:hAnsi="仿宋" w:hint="eastAsia"/>
          <w:snapToGrid w:val="0"/>
          <w:spacing w:val="12"/>
          <w:kern w:val="0"/>
          <w:sz w:val="32"/>
          <w:szCs w:val="28"/>
        </w:rPr>
        <w:t>等。自有</w:t>
      </w:r>
      <w:r>
        <w:rPr>
          <w:rFonts w:ascii="仿宋" w:eastAsia="仿宋" w:hAnsi="仿宋"/>
          <w:snapToGrid w:val="0"/>
          <w:spacing w:val="12"/>
          <w:kern w:val="0"/>
          <w:sz w:val="32"/>
          <w:szCs w:val="28"/>
        </w:rPr>
        <w:t>资金账户信息以《中信</w:t>
      </w:r>
      <w:r>
        <w:rPr>
          <w:rFonts w:ascii="仿宋" w:eastAsia="仿宋" w:hAnsi="仿宋" w:hint="eastAsia"/>
          <w:snapToGrid w:val="0"/>
          <w:spacing w:val="12"/>
          <w:kern w:val="0"/>
          <w:sz w:val="32"/>
          <w:szCs w:val="28"/>
        </w:rPr>
        <w:t>银行</w:t>
      </w:r>
      <w:r>
        <w:rPr>
          <w:rFonts w:ascii="仿宋" w:eastAsia="仿宋" w:hAnsi="仿宋"/>
          <w:snapToGrid w:val="0"/>
          <w:spacing w:val="12"/>
          <w:kern w:val="0"/>
          <w:sz w:val="32"/>
          <w:szCs w:val="28"/>
        </w:rPr>
        <w:t>e管家业务申请表》（见附件）记载为准</w:t>
      </w:r>
      <w:r>
        <w:rPr>
          <w:rFonts w:ascii="仿宋" w:eastAsia="仿宋" w:hAnsi="仿宋" w:hint="eastAsia"/>
          <w:snapToGrid w:val="0"/>
          <w:spacing w:val="12"/>
          <w:kern w:val="0"/>
          <w:sz w:val="32"/>
          <w:szCs w:val="28"/>
        </w:rPr>
        <w:t>。</w:t>
      </w:r>
    </w:p>
    <w:p w14:paraId="36A10F0F" w14:textId="4B174D91"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（十）用户结算账户：是指用户用于</w:t>
      </w:r>
      <w:r w:rsidR="00DB7AF3" w:rsidRPr="00DB7AF3">
        <w:rPr>
          <w:rFonts w:ascii="仿宋" w:eastAsia="仿宋" w:hAnsi="仿宋" w:hint="eastAsia"/>
          <w:snapToGrid w:val="0"/>
          <w:spacing w:val="12"/>
          <w:kern w:val="0"/>
          <w:sz w:val="32"/>
          <w:szCs w:val="28"/>
        </w:rPr>
        <w:t>划转资金及</w:t>
      </w:r>
      <w:r>
        <w:rPr>
          <w:rFonts w:ascii="仿宋" w:eastAsia="仿宋" w:hAnsi="仿宋" w:hint="eastAsia"/>
          <w:snapToGrid w:val="0"/>
          <w:spacing w:val="12"/>
          <w:kern w:val="0"/>
          <w:sz w:val="32"/>
          <w:szCs w:val="28"/>
        </w:rPr>
        <w:t>接收提现资金而绑定的银行结算账户，包括中信银行或他行的企业账户和个人账户。</w:t>
      </w:r>
    </w:p>
    <w:p w14:paraId="5BCB9607" w14:textId="70A6D5CE"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（十一）</w:t>
      </w:r>
      <w:r>
        <w:rPr>
          <w:rFonts w:ascii="仿宋" w:eastAsia="仿宋" w:hAnsi="仿宋"/>
          <w:snapToGrid w:val="0"/>
          <w:spacing w:val="12"/>
          <w:kern w:val="0"/>
          <w:sz w:val="32"/>
          <w:szCs w:val="28"/>
        </w:rPr>
        <w:t>资金登记簿：</w:t>
      </w:r>
      <w:r>
        <w:rPr>
          <w:rFonts w:ascii="仿宋" w:eastAsia="仿宋" w:hAnsi="仿宋" w:hint="eastAsia"/>
          <w:snapToGrid w:val="0"/>
          <w:spacing w:val="12"/>
          <w:kern w:val="0"/>
          <w:sz w:val="32"/>
          <w:szCs w:val="28"/>
        </w:rPr>
        <w:t>是</w:t>
      </w:r>
      <w:r>
        <w:rPr>
          <w:rFonts w:ascii="仿宋" w:eastAsia="仿宋" w:hAnsi="仿宋"/>
          <w:snapToGrid w:val="0"/>
          <w:spacing w:val="12"/>
          <w:kern w:val="0"/>
          <w:sz w:val="32"/>
          <w:szCs w:val="28"/>
        </w:rPr>
        <w:t>指</w:t>
      </w:r>
      <w:r>
        <w:rPr>
          <w:rFonts w:ascii="仿宋" w:eastAsia="仿宋" w:hAnsi="仿宋" w:hint="eastAsia"/>
          <w:snapToGrid w:val="0"/>
          <w:spacing w:val="12"/>
          <w:kern w:val="0"/>
          <w:sz w:val="32"/>
          <w:szCs w:val="28"/>
        </w:rPr>
        <w:t>乙方</w:t>
      </w:r>
      <w:r>
        <w:rPr>
          <w:rFonts w:ascii="仿宋" w:eastAsia="仿宋" w:hAnsi="仿宋"/>
          <w:snapToGrid w:val="0"/>
          <w:spacing w:val="12"/>
          <w:kern w:val="0"/>
          <w:sz w:val="32"/>
          <w:szCs w:val="28"/>
        </w:rPr>
        <w:t>基于交易资金账户为</w:t>
      </w:r>
      <w:r>
        <w:rPr>
          <w:rFonts w:ascii="仿宋" w:eastAsia="仿宋" w:hAnsi="仿宋" w:hint="eastAsia"/>
          <w:snapToGrid w:val="0"/>
          <w:spacing w:val="12"/>
          <w:kern w:val="0"/>
          <w:sz w:val="32"/>
          <w:szCs w:val="28"/>
        </w:rPr>
        <w:t>甲方和用户</w:t>
      </w:r>
      <w:r>
        <w:rPr>
          <w:rFonts w:ascii="仿宋" w:eastAsia="仿宋" w:hAnsi="仿宋"/>
          <w:snapToGrid w:val="0"/>
          <w:spacing w:val="12"/>
          <w:kern w:val="0"/>
          <w:sz w:val="32"/>
          <w:szCs w:val="28"/>
        </w:rPr>
        <w:t>建立的专门用于记载</w:t>
      </w:r>
      <w:r>
        <w:rPr>
          <w:rFonts w:ascii="仿宋" w:eastAsia="仿宋" w:hAnsi="仿宋" w:hint="eastAsia"/>
          <w:snapToGrid w:val="0"/>
          <w:spacing w:val="12"/>
          <w:kern w:val="0"/>
          <w:sz w:val="32"/>
          <w:szCs w:val="28"/>
        </w:rPr>
        <w:t>其交易</w:t>
      </w:r>
      <w:r>
        <w:rPr>
          <w:rFonts w:ascii="仿宋" w:eastAsia="仿宋" w:hAnsi="仿宋"/>
          <w:snapToGrid w:val="0"/>
          <w:spacing w:val="12"/>
          <w:kern w:val="0"/>
          <w:sz w:val="32"/>
          <w:szCs w:val="28"/>
        </w:rPr>
        <w:t>资金变动明细和余额的资金</w:t>
      </w:r>
      <w:r>
        <w:rPr>
          <w:rFonts w:ascii="仿宋" w:eastAsia="仿宋" w:hAnsi="仿宋" w:hint="eastAsia"/>
          <w:snapToGrid w:val="0"/>
          <w:spacing w:val="12"/>
          <w:kern w:val="0"/>
          <w:sz w:val="32"/>
          <w:szCs w:val="28"/>
        </w:rPr>
        <w:t>明细</w:t>
      </w:r>
      <w:r>
        <w:rPr>
          <w:rFonts w:ascii="仿宋" w:eastAsia="仿宋" w:hAnsi="仿宋"/>
          <w:snapToGrid w:val="0"/>
          <w:spacing w:val="12"/>
          <w:kern w:val="0"/>
          <w:sz w:val="32"/>
          <w:szCs w:val="28"/>
        </w:rPr>
        <w:t>台账，该登记簿与甲方</w:t>
      </w:r>
      <w:r>
        <w:rPr>
          <w:rFonts w:ascii="仿宋" w:eastAsia="仿宋" w:hAnsi="仿宋" w:hint="eastAsia"/>
          <w:snapToGrid w:val="0"/>
          <w:spacing w:val="12"/>
          <w:kern w:val="0"/>
          <w:sz w:val="32"/>
          <w:szCs w:val="28"/>
        </w:rPr>
        <w:t>用户在甲方处开立的交易账户</w:t>
      </w:r>
      <w:r>
        <w:rPr>
          <w:rFonts w:ascii="仿宋" w:eastAsia="仿宋" w:hAnsi="仿宋"/>
          <w:snapToGrid w:val="0"/>
          <w:spacing w:val="12"/>
          <w:kern w:val="0"/>
          <w:sz w:val="32"/>
          <w:szCs w:val="28"/>
        </w:rPr>
        <w:t>建立一一对应关系。但该资金明细登记簿非真实银行账户，甲方</w:t>
      </w:r>
      <w:r>
        <w:rPr>
          <w:rFonts w:ascii="仿宋" w:eastAsia="仿宋" w:hAnsi="仿宋" w:hint="eastAsia"/>
          <w:snapToGrid w:val="0"/>
          <w:spacing w:val="12"/>
          <w:kern w:val="0"/>
          <w:sz w:val="32"/>
          <w:szCs w:val="28"/>
        </w:rPr>
        <w:t>用户</w:t>
      </w:r>
      <w:r>
        <w:rPr>
          <w:rFonts w:ascii="仿宋" w:eastAsia="仿宋" w:hAnsi="仿宋"/>
          <w:snapToGrid w:val="0"/>
          <w:spacing w:val="12"/>
          <w:kern w:val="0"/>
          <w:sz w:val="32"/>
          <w:szCs w:val="28"/>
        </w:rPr>
        <w:t>与乙方之间不构成实际的存款法律关系，乙方也仅根据甲方</w:t>
      </w:r>
      <w:r>
        <w:rPr>
          <w:rFonts w:ascii="仿宋" w:eastAsia="仿宋" w:hAnsi="仿宋" w:hint="eastAsia"/>
          <w:snapToGrid w:val="0"/>
          <w:spacing w:val="12"/>
          <w:kern w:val="0"/>
          <w:sz w:val="32"/>
          <w:szCs w:val="28"/>
        </w:rPr>
        <w:t>发送的</w:t>
      </w:r>
      <w:r w:rsidR="00DB7AF3" w:rsidRPr="00DB7AF3">
        <w:rPr>
          <w:rFonts w:ascii="仿宋" w:eastAsia="仿宋" w:hAnsi="仿宋" w:hint="eastAsia"/>
          <w:snapToGrid w:val="0"/>
          <w:spacing w:val="12"/>
          <w:kern w:val="0"/>
          <w:sz w:val="32"/>
          <w:szCs w:val="28"/>
        </w:rPr>
        <w:t>e管家业务系统</w:t>
      </w:r>
      <w:r>
        <w:rPr>
          <w:rFonts w:ascii="仿宋" w:eastAsia="仿宋" w:hAnsi="仿宋" w:hint="eastAsia"/>
          <w:snapToGrid w:val="0"/>
          <w:spacing w:val="12"/>
          <w:kern w:val="0"/>
          <w:sz w:val="32"/>
          <w:szCs w:val="28"/>
        </w:rPr>
        <w:t>指令</w:t>
      </w:r>
      <w:r>
        <w:rPr>
          <w:rFonts w:ascii="仿宋" w:eastAsia="仿宋" w:hAnsi="仿宋"/>
          <w:snapToGrid w:val="0"/>
          <w:spacing w:val="12"/>
          <w:kern w:val="0"/>
          <w:sz w:val="32"/>
          <w:szCs w:val="28"/>
        </w:rPr>
        <w:t>为</w:t>
      </w:r>
      <w:r>
        <w:rPr>
          <w:rFonts w:ascii="仿宋" w:eastAsia="仿宋" w:hAnsi="仿宋" w:hint="eastAsia"/>
          <w:snapToGrid w:val="0"/>
          <w:spacing w:val="12"/>
          <w:kern w:val="0"/>
          <w:sz w:val="32"/>
          <w:szCs w:val="28"/>
        </w:rPr>
        <w:t>其用户登记</w:t>
      </w:r>
      <w:r>
        <w:rPr>
          <w:rFonts w:ascii="仿宋" w:eastAsia="仿宋" w:hAnsi="仿宋"/>
          <w:snapToGrid w:val="0"/>
          <w:spacing w:val="12"/>
          <w:kern w:val="0"/>
          <w:sz w:val="32"/>
          <w:szCs w:val="28"/>
        </w:rPr>
        <w:t>出入金明细及其他资金划转明细。</w:t>
      </w:r>
    </w:p>
    <w:p w14:paraId="4C301AC3"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（十二）绑卡：是指将用户资金登记簿与用户结算账户</w:t>
      </w:r>
      <w:r>
        <w:rPr>
          <w:rFonts w:ascii="仿宋" w:eastAsia="仿宋" w:hAnsi="仿宋" w:hint="eastAsia"/>
          <w:snapToGrid w:val="0"/>
          <w:spacing w:val="12"/>
          <w:kern w:val="0"/>
          <w:sz w:val="32"/>
          <w:szCs w:val="28"/>
        </w:rPr>
        <w:lastRenderedPageBreak/>
        <w:t>建立绑定关系，绑定后可以将用户资金</w:t>
      </w:r>
      <w:r>
        <w:rPr>
          <w:rFonts w:ascii="仿宋" w:eastAsia="仿宋" w:hAnsi="仿宋"/>
          <w:snapToGrid w:val="0"/>
          <w:spacing w:val="12"/>
          <w:kern w:val="0"/>
          <w:sz w:val="32"/>
          <w:szCs w:val="28"/>
        </w:rPr>
        <w:t>登记簿</w:t>
      </w:r>
      <w:r>
        <w:rPr>
          <w:rFonts w:ascii="仿宋" w:eastAsia="仿宋" w:hAnsi="仿宋" w:hint="eastAsia"/>
          <w:snapToGrid w:val="0"/>
          <w:spacing w:val="12"/>
          <w:kern w:val="0"/>
          <w:sz w:val="32"/>
          <w:szCs w:val="28"/>
        </w:rPr>
        <w:t>余额提现至对应</w:t>
      </w:r>
      <w:r>
        <w:rPr>
          <w:rFonts w:ascii="仿宋" w:eastAsia="仿宋" w:hAnsi="仿宋"/>
          <w:snapToGrid w:val="0"/>
          <w:spacing w:val="12"/>
          <w:kern w:val="0"/>
          <w:sz w:val="32"/>
          <w:szCs w:val="28"/>
        </w:rPr>
        <w:t>的</w:t>
      </w:r>
      <w:r>
        <w:rPr>
          <w:rFonts w:ascii="仿宋" w:eastAsia="仿宋" w:hAnsi="仿宋" w:hint="eastAsia"/>
          <w:snapToGrid w:val="0"/>
          <w:spacing w:val="12"/>
          <w:kern w:val="0"/>
          <w:sz w:val="32"/>
          <w:szCs w:val="28"/>
        </w:rPr>
        <w:t>用户结算账户。</w:t>
      </w:r>
    </w:p>
    <w:p w14:paraId="3C0D276D"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5FAE4F7F" w14:textId="77777777" w:rsidR="00442064" w:rsidRDefault="0076443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第二条</w:t>
      </w:r>
      <w:r>
        <w:rPr>
          <w:rFonts w:ascii="仿宋" w:eastAsia="仿宋" w:hAnsi="仿宋"/>
          <w:b/>
          <w:snapToGrid w:val="0"/>
          <w:spacing w:val="12"/>
          <w:kern w:val="0"/>
          <w:sz w:val="32"/>
          <w:szCs w:val="28"/>
        </w:rPr>
        <w:t xml:space="preserve"> </w:t>
      </w:r>
      <w:r>
        <w:rPr>
          <w:rFonts w:ascii="仿宋" w:eastAsia="仿宋" w:hAnsi="仿宋" w:hint="eastAsia"/>
          <w:b/>
          <w:snapToGrid w:val="0"/>
          <w:spacing w:val="12"/>
          <w:kern w:val="0"/>
          <w:sz w:val="32"/>
          <w:szCs w:val="28"/>
        </w:rPr>
        <w:t>业务流程</w:t>
      </w:r>
    </w:p>
    <w:p w14:paraId="3D2C9F3E" w14:textId="2E6574AD" w:rsidR="00442064" w:rsidRDefault="0076443A">
      <w:pPr>
        <w:adjustRightInd w:val="0"/>
        <w:snapToGrid w:val="0"/>
        <w:spacing w:line="560" w:lineRule="atLeast"/>
        <w:ind w:firstLineChars="200" w:firstLine="688"/>
        <w:outlineLvl w:val="1"/>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（一）</w:t>
      </w:r>
      <w:r>
        <w:rPr>
          <w:rFonts w:ascii="仿宋" w:eastAsia="仿宋" w:hAnsi="仿宋"/>
          <w:snapToGrid w:val="0"/>
          <w:spacing w:val="12"/>
          <w:kern w:val="0"/>
          <w:sz w:val="32"/>
          <w:szCs w:val="28"/>
        </w:rPr>
        <w:t>业务开通</w:t>
      </w:r>
    </w:p>
    <w:p w14:paraId="73E5DAC6" w14:textId="28B0C326"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snapToGrid w:val="0"/>
          <w:spacing w:val="12"/>
          <w:kern w:val="0"/>
          <w:sz w:val="32"/>
          <w:szCs w:val="28"/>
        </w:rPr>
        <w:t>甲方向乙方申请开通本协议项下服务时，须按照乙方要求提交业务申请资料，包括</w:t>
      </w:r>
      <w:r w:rsidR="00DB7AF3" w:rsidRPr="00DB7AF3">
        <w:rPr>
          <w:rFonts w:ascii="仿宋" w:eastAsia="仿宋" w:hAnsi="仿宋" w:hint="eastAsia"/>
          <w:snapToGrid w:val="0"/>
          <w:spacing w:val="12"/>
          <w:kern w:val="0"/>
          <w:sz w:val="32"/>
          <w:szCs w:val="28"/>
        </w:rPr>
        <w:t>但不限于</w:t>
      </w:r>
      <w:r>
        <w:rPr>
          <w:rFonts w:ascii="仿宋" w:eastAsia="仿宋" w:hAnsi="仿宋"/>
          <w:snapToGrid w:val="0"/>
          <w:spacing w:val="12"/>
          <w:kern w:val="0"/>
          <w:sz w:val="32"/>
          <w:szCs w:val="28"/>
        </w:rPr>
        <w:t>甲方企业信息、客户平台</w:t>
      </w:r>
      <w:r>
        <w:rPr>
          <w:rFonts w:ascii="仿宋" w:eastAsia="仿宋" w:hAnsi="仿宋" w:hint="eastAsia"/>
          <w:snapToGrid w:val="0"/>
          <w:spacing w:val="12"/>
          <w:kern w:val="0"/>
          <w:sz w:val="32"/>
          <w:szCs w:val="28"/>
        </w:rPr>
        <w:t>/线下</w:t>
      </w:r>
      <w:r>
        <w:rPr>
          <w:rFonts w:ascii="仿宋" w:eastAsia="仿宋" w:hAnsi="仿宋"/>
          <w:snapToGrid w:val="0"/>
          <w:spacing w:val="12"/>
          <w:kern w:val="0"/>
          <w:sz w:val="32"/>
          <w:szCs w:val="28"/>
        </w:rPr>
        <w:t>经营信息</w:t>
      </w:r>
      <w:r w:rsidR="00DB7AF3" w:rsidRPr="00DB7AF3">
        <w:rPr>
          <w:rFonts w:ascii="仿宋" w:eastAsia="仿宋" w:hAnsi="仿宋" w:hint="eastAsia"/>
          <w:snapToGrid w:val="0"/>
          <w:spacing w:val="12"/>
          <w:kern w:val="0"/>
          <w:sz w:val="32"/>
          <w:szCs w:val="28"/>
        </w:rPr>
        <w:t>和财务信息</w:t>
      </w:r>
      <w:r>
        <w:rPr>
          <w:rFonts w:ascii="仿宋" w:eastAsia="仿宋" w:hAnsi="仿宋"/>
          <w:snapToGrid w:val="0"/>
          <w:spacing w:val="12"/>
          <w:kern w:val="0"/>
          <w:sz w:val="32"/>
          <w:szCs w:val="28"/>
        </w:rPr>
        <w:t>、银行结算账户信息、</w:t>
      </w:r>
      <w:r>
        <w:rPr>
          <w:rFonts w:ascii="仿宋" w:eastAsia="仿宋" w:hAnsi="仿宋" w:hint="eastAsia"/>
          <w:snapToGrid w:val="0"/>
          <w:spacing w:val="12"/>
          <w:kern w:val="0"/>
          <w:sz w:val="32"/>
          <w:szCs w:val="28"/>
        </w:rPr>
        <w:t>合作的</w:t>
      </w:r>
      <w:r>
        <w:rPr>
          <w:rFonts w:ascii="仿宋" w:eastAsia="仿宋" w:hAnsi="仿宋"/>
          <w:snapToGrid w:val="0"/>
          <w:spacing w:val="12"/>
          <w:kern w:val="0"/>
          <w:sz w:val="32"/>
          <w:szCs w:val="28"/>
        </w:rPr>
        <w:t>支付</w:t>
      </w:r>
      <w:r>
        <w:rPr>
          <w:rFonts w:ascii="仿宋" w:eastAsia="仿宋" w:hAnsi="仿宋" w:hint="eastAsia"/>
          <w:snapToGrid w:val="0"/>
          <w:spacing w:val="12"/>
          <w:kern w:val="0"/>
          <w:sz w:val="32"/>
          <w:szCs w:val="28"/>
        </w:rPr>
        <w:t>渠道信息、</w:t>
      </w:r>
      <w:r>
        <w:rPr>
          <w:rFonts w:ascii="仿宋" w:eastAsia="仿宋" w:hAnsi="仿宋"/>
          <w:snapToGrid w:val="0"/>
          <w:spacing w:val="12"/>
          <w:kern w:val="0"/>
          <w:sz w:val="32"/>
          <w:szCs w:val="28"/>
        </w:rPr>
        <w:t>业务参数</w:t>
      </w:r>
      <w:r>
        <w:rPr>
          <w:rFonts w:ascii="仿宋" w:eastAsia="仿宋" w:hAnsi="仿宋" w:hint="eastAsia"/>
          <w:snapToGrid w:val="0"/>
          <w:spacing w:val="12"/>
          <w:kern w:val="0"/>
          <w:sz w:val="32"/>
          <w:szCs w:val="28"/>
        </w:rPr>
        <w:t>及其它</w:t>
      </w:r>
      <w:r>
        <w:rPr>
          <w:rFonts w:ascii="仿宋" w:eastAsia="仿宋" w:hAnsi="仿宋"/>
          <w:snapToGrid w:val="0"/>
          <w:spacing w:val="12"/>
          <w:kern w:val="0"/>
          <w:sz w:val="32"/>
          <w:szCs w:val="28"/>
        </w:rPr>
        <w:t>相关信息等，乙方审核通过并录入系统后方可生效</w:t>
      </w:r>
      <w:r>
        <w:rPr>
          <w:rFonts w:ascii="仿宋" w:eastAsia="仿宋" w:hAnsi="仿宋" w:hint="eastAsia"/>
          <w:snapToGrid w:val="0"/>
          <w:spacing w:val="12"/>
          <w:kern w:val="0"/>
          <w:sz w:val="32"/>
          <w:szCs w:val="28"/>
        </w:rPr>
        <w:t>。</w:t>
      </w:r>
    </w:p>
    <w:p w14:paraId="2254606A" w14:textId="5FC577F3" w:rsidR="00442064" w:rsidRDefault="0076443A">
      <w:pPr>
        <w:adjustRightInd w:val="0"/>
        <w:snapToGrid w:val="0"/>
        <w:spacing w:line="560" w:lineRule="atLeast"/>
        <w:ind w:firstLineChars="200" w:firstLine="688"/>
        <w:outlineLvl w:val="1"/>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（二）信息录入</w:t>
      </w:r>
      <w:r w:rsidR="00DB7AF3" w:rsidRPr="00DB7AF3">
        <w:rPr>
          <w:rFonts w:ascii="仿宋" w:eastAsia="仿宋" w:hAnsi="仿宋" w:hint="eastAsia"/>
          <w:snapToGrid w:val="0"/>
          <w:spacing w:val="12"/>
          <w:kern w:val="0"/>
          <w:sz w:val="32"/>
          <w:szCs w:val="28"/>
        </w:rPr>
        <w:t>及注册</w:t>
      </w:r>
    </w:p>
    <w:p w14:paraId="1A038619"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甲方通过系统接口向乙方提交用户基本信息及其绑定的用户结算账户等信息，乙方据此进行系统登记处理并向甲方反馈处理结果。</w:t>
      </w:r>
    </w:p>
    <w:p w14:paraId="143C1A6B" w14:textId="77777777" w:rsidR="00442064" w:rsidRDefault="0076443A">
      <w:pPr>
        <w:adjustRightInd w:val="0"/>
        <w:snapToGrid w:val="0"/>
        <w:spacing w:line="560" w:lineRule="atLeast"/>
        <w:ind w:firstLineChars="200" w:firstLine="688"/>
        <w:outlineLvl w:val="1"/>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（三）交易</w:t>
      </w:r>
      <w:r>
        <w:rPr>
          <w:rFonts w:ascii="仿宋" w:eastAsia="仿宋" w:hAnsi="仿宋"/>
          <w:snapToGrid w:val="0"/>
          <w:spacing w:val="12"/>
          <w:kern w:val="0"/>
          <w:sz w:val="32"/>
          <w:szCs w:val="28"/>
        </w:rPr>
        <w:t>资金代理收款</w:t>
      </w:r>
    </w:p>
    <w:p w14:paraId="60CE2A39" w14:textId="4B6529EF"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snapToGrid w:val="0"/>
          <w:spacing w:val="12"/>
          <w:kern w:val="0"/>
          <w:sz w:val="32"/>
          <w:szCs w:val="28"/>
        </w:rPr>
        <w:t>甲方应</w:t>
      </w:r>
      <w:r>
        <w:rPr>
          <w:rFonts w:ascii="仿宋" w:eastAsia="仿宋" w:hAnsi="仿宋" w:hint="eastAsia"/>
          <w:snapToGrid w:val="0"/>
          <w:spacing w:val="12"/>
          <w:kern w:val="0"/>
          <w:sz w:val="32"/>
          <w:szCs w:val="28"/>
        </w:rPr>
        <w:t>使用在乙方开立的交易资金账户作为本协议</w:t>
      </w:r>
      <w:r>
        <w:rPr>
          <w:rFonts w:ascii="仿宋" w:eastAsia="仿宋" w:hAnsi="仿宋"/>
          <w:snapToGrid w:val="0"/>
          <w:spacing w:val="12"/>
          <w:kern w:val="0"/>
          <w:sz w:val="32"/>
          <w:szCs w:val="28"/>
        </w:rPr>
        <w:t>合作</w:t>
      </w:r>
      <w:r>
        <w:rPr>
          <w:rFonts w:ascii="仿宋" w:eastAsia="仿宋" w:hAnsi="仿宋" w:hint="eastAsia"/>
          <w:snapToGrid w:val="0"/>
          <w:spacing w:val="12"/>
          <w:kern w:val="0"/>
          <w:sz w:val="32"/>
          <w:szCs w:val="28"/>
        </w:rPr>
        <w:t>项下相关</w:t>
      </w:r>
      <w:r>
        <w:rPr>
          <w:rFonts w:ascii="仿宋" w:eastAsia="仿宋" w:hAnsi="仿宋"/>
          <w:snapToGrid w:val="0"/>
          <w:spacing w:val="12"/>
          <w:kern w:val="0"/>
          <w:sz w:val="32"/>
          <w:szCs w:val="28"/>
        </w:rPr>
        <w:t>交易</w:t>
      </w:r>
      <w:r>
        <w:rPr>
          <w:rFonts w:ascii="仿宋" w:eastAsia="仿宋" w:hAnsi="仿宋" w:hint="eastAsia"/>
          <w:snapToGrid w:val="0"/>
          <w:spacing w:val="12"/>
          <w:kern w:val="0"/>
          <w:sz w:val="32"/>
          <w:szCs w:val="28"/>
        </w:rPr>
        <w:t>的</w:t>
      </w:r>
      <w:r>
        <w:rPr>
          <w:rFonts w:ascii="仿宋" w:eastAsia="仿宋" w:hAnsi="仿宋"/>
          <w:snapToGrid w:val="0"/>
          <w:spacing w:val="12"/>
          <w:kern w:val="0"/>
          <w:sz w:val="32"/>
          <w:szCs w:val="28"/>
        </w:rPr>
        <w:t>专用</w:t>
      </w:r>
      <w:r w:rsidR="00DB7AF3" w:rsidRPr="00DB7AF3">
        <w:rPr>
          <w:rFonts w:ascii="仿宋" w:eastAsia="仿宋" w:hAnsi="仿宋" w:hint="eastAsia"/>
          <w:snapToGrid w:val="0"/>
          <w:spacing w:val="12"/>
          <w:kern w:val="0"/>
          <w:sz w:val="32"/>
          <w:szCs w:val="28"/>
        </w:rPr>
        <w:t>核</w:t>
      </w:r>
      <w:r>
        <w:rPr>
          <w:rFonts w:ascii="仿宋" w:eastAsia="仿宋" w:hAnsi="仿宋" w:hint="eastAsia"/>
          <w:snapToGrid w:val="0"/>
          <w:spacing w:val="12"/>
          <w:kern w:val="0"/>
          <w:sz w:val="32"/>
          <w:szCs w:val="28"/>
        </w:rPr>
        <w:t>算账户，接收由甲方</w:t>
      </w:r>
      <w:r>
        <w:rPr>
          <w:rFonts w:ascii="仿宋" w:eastAsia="仿宋" w:hAnsi="仿宋"/>
          <w:snapToGrid w:val="0"/>
          <w:spacing w:val="12"/>
          <w:kern w:val="0"/>
          <w:sz w:val="32"/>
          <w:szCs w:val="28"/>
        </w:rPr>
        <w:t>合作的</w:t>
      </w:r>
      <w:r>
        <w:rPr>
          <w:rFonts w:ascii="仿宋" w:eastAsia="仿宋" w:hAnsi="仿宋" w:hint="eastAsia"/>
          <w:snapToGrid w:val="0"/>
          <w:spacing w:val="12"/>
          <w:kern w:val="0"/>
          <w:sz w:val="32"/>
          <w:szCs w:val="28"/>
        </w:rPr>
        <w:t>支付渠道或</w:t>
      </w:r>
      <w:r>
        <w:rPr>
          <w:rFonts w:ascii="仿宋" w:eastAsia="仿宋" w:hAnsi="仿宋"/>
          <w:snapToGrid w:val="0"/>
          <w:spacing w:val="12"/>
          <w:kern w:val="0"/>
          <w:sz w:val="32"/>
          <w:szCs w:val="28"/>
        </w:rPr>
        <w:t>外部汇款</w:t>
      </w:r>
      <w:r>
        <w:rPr>
          <w:rFonts w:ascii="仿宋" w:eastAsia="仿宋" w:hAnsi="仿宋" w:hint="eastAsia"/>
          <w:snapToGrid w:val="0"/>
          <w:spacing w:val="12"/>
          <w:kern w:val="0"/>
          <w:sz w:val="32"/>
          <w:szCs w:val="28"/>
        </w:rPr>
        <w:t>渠道转入的交易清算</w:t>
      </w:r>
      <w:r>
        <w:rPr>
          <w:rFonts w:ascii="仿宋" w:eastAsia="仿宋" w:hAnsi="仿宋"/>
          <w:snapToGrid w:val="0"/>
          <w:spacing w:val="12"/>
          <w:kern w:val="0"/>
          <w:sz w:val="32"/>
          <w:szCs w:val="28"/>
        </w:rPr>
        <w:t>资金</w:t>
      </w:r>
      <w:r>
        <w:rPr>
          <w:rFonts w:ascii="仿宋" w:eastAsia="仿宋" w:hAnsi="仿宋" w:hint="eastAsia"/>
          <w:snapToGrid w:val="0"/>
          <w:spacing w:val="12"/>
          <w:kern w:val="0"/>
          <w:sz w:val="32"/>
          <w:szCs w:val="28"/>
        </w:rPr>
        <w:t>。</w:t>
      </w:r>
    </w:p>
    <w:p w14:paraId="6036C51D" w14:textId="03069776" w:rsidR="00442064" w:rsidRDefault="0076443A">
      <w:pPr>
        <w:adjustRightInd w:val="0"/>
        <w:snapToGrid w:val="0"/>
        <w:spacing w:line="560" w:lineRule="atLeast"/>
        <w:ind w:firstLineChars="200" w:firstLine="688"/>
        <w:outlineLvl w:val="1"/>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（四）交易资金</w:t>
      </w:r>
      <w:r w:rsidR="00DB7AF3" w:rsidRPr="00DB7AF3">
        <w:rPr>
          <w:rFonts w:ascii="仿宋" w:eastAsia="仿宋" w:hAnsi="仿宋" w:hint="eastAsia"/>
          <w:snapToGrid w:val="0"/>
          <w:spacing w:val="12"/>
          <w:kern w:val="0"/>
          <w:sz w:val="32"/>
          <w:szCs w:val="28"/>
        </w:rPr>
        <w:t>明细</w:t>
      </w:r>
      <w:r>
        <w:rPr>
          <w:rFonts w:ascii="仿宋" w:eastAsia="仿宋" w:hAnsi="仿宋" w:hint="eastAsia"/>
          <w:snapToGrid w:val="0"/>
          <w:spacing w:val="12"/>
          <w:kern w:val="0"/>
          <w:sz w:val="32"/>
          <w:szCs w:val="28"/>
        </w:rPr>
        <w:t>登记</w:t>
      </w:r>
    </w:p>
    <w:p w14:paraId="3034E5C4" w14:textId="7377F81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snapToGrid w:val="0"/>
          <w:spacing w:val="12"/>
          <w:kern w:val="0"/>
          <w:sz w:val="32"/>
          <w:szCs w:val="28"/>
        </w:rPr>
        <w:t>甲方</w:t>
      </w:r>
      <w:r>
        <w:rPr>
          <w:rFonts w:ascii="仿宋" w:eastAsia="仿宋" w:hAnsi="仿宋" w:hint="eastAsia"/>
          <w:snapToGrid w:val="0"/>
          <w:spacing w:val="12"/>
          <w:kern w:val="0"/>
          <w:sz w:val="32"/>
          <w:szCs w:val="28"/>
        </w:rPr>
        <w:t>通过系统接口向乙方</w:t>
      </w:r>
      <w:r>
        <w:rPr>
          <w:rFonts w:ascii="仿宋" w:eastAsia="仿宋" w:hAnsi="仿宋" w:hint="eastAsia"/>
          <w:spacing w:val="12"/>
          <w:sz w:val="32"/>
          <w:szCs w:val="32"/>
        </w:rPr>
        <w:t>系统推送交易清算文件/指令</w:t>
      </w:r>
      <w:r>
        <w:rPr>
          <w:rFonts w:ascii="仿宋" w:eastAsia="仿宋" w:hAnsi="仿宋" w:hint="eastAsia"/>
          <w:snapToGrid w:val="0"/>
          <w:spacing w:val="12"/>
          <w:kern w:val="0"/>
          <w:sz w:val="32"/>
          <w:szCs w:val="28"/>
          <w:lang w:eastAsia="zh-Hans"/>
        </w:rPr>
        <w:t>（包括业务订单明细文件、用户支付/退款交易信息等）</w:t>
      </w:r>
      <w:r>
        <w:rPr>
          <w:rFonts w:ascii="仿宋" w:eastAsia="仿宋" w:hAnsi="仿宋" w:hint="eastAsia"/>
          <w:snapToGrid w:val="0"/>
          <w:spacing w:val="12"/>
          <w:kern w:val="0"/>
          <w:sz w:val="32"/>
          <w:szCs w:val="28"/>
        </w:rPr>
        <w:t>，</w:t>
      </w:r>
      <w:r>
        <w:rPr>
          <w:rFonts w:ascii="仿宋" w:eastAsia="仿宋" w:hAnsi="仿宋" w:hint="eastAsia"/>
          <w:snapToGrid w:val="0"/>
          <w:spacing w:val="12"/>
          <w:kern w:val="0"/>
          <w:sz w:val="32"/>
          <w:szCs w:val="28"/>
          <w:lang w:eastAsia="zh-Hans"/>
        </w:rPr>
        <w:t>乙方核对到账资金和清算文件载明的信息一致后，</w:t>
      </w:r>
      <w:r>
        <w:rPr>
          <w:rFonts w:ascii="仿宋" w:eastAsia="仿宋" w:hAnsi="仿宋"/>
          <w:snapToGrid w:val="0"/>
          <w:spacing w:val="12"/>
          <w:kern w:val="0"/>
          <w:sz w:val="32"/>
          <w:szCs w:val="28"/>
        </w:rPr>
        <w:t>据此</w:t>
      </w:r>
      <w:r>
        <w:rPr>
          <w:rFonts w:ascii="仿宋" w:eastAsia="仿宋" w:hAnsi="仿宋" w:hint="eastAsia"/>
          <w:snapToGrid w:val="0"/>
          <w:spacing w:val="12"/>
          <w:kern w:val="0"/>
          <w:sz w:val="32"/>
          <w:szCs w:val="28"/>
        </w:rPr>
        <w:t>将交易</w:t>
      </w:r>
      <w:r>
        <w:rPr>
          <w:rFonts w:ascii="仿宋" w:eastAsia="仿宋" w:hAnsi="仿宋"/>
          <w:snapToGrid w:val="0"/>
          <w:spacing w:val="12"/>
          <w:kern w:val="0"/>
          <w:sz w:val="32"/>
          <w:szCs w:val="28"/>
        </w:rPr>
        <w:lastRenderedPageBreak/>
        <w:t>资金账户</w:t>
      </w:r>
      <w:r>
        <w:rPr>
          <w:rFonts w:ascii="仿宋" w:eastAsia="仿宋" w:hAnsi="仿宋" w:hint="eastAsia"/>
          <w:snapToGrid w:val="0"/>
          <w:spacing w:val="12"/>
          <w:kern w:val="0"/>
          <w:sz w:val="32"/>
          <w:szCs w:val="28"/>
        </w:rPr>
        <w:t>内</w:t>
      </w:r>
      <w:r>
        <w:rPr>
          <w:rFonts w:ascii="仿宋" w:eastAsia="仿宋" w:hAnsi="仿宋"/>
          <w:snapToGrid w:val="0"/>
          <w:spacing w:val="12"/>
          <w:kern w:val="0"/>
          <w:sz w:val="32"/>
          <w:szCs w:val="28"/>
        </w:rPr>
        <w:t>的款项</w:t>
      </w:r>
      <w:r>
        <w:rPr>
          <w:rFonts w:ascii="仿宋" w:eastAsia="仿宋" w:hAnsi="仿宋" w:hint="eastAsia"/>
          <w:snapToGrid w:val="0"/>
          <w:spacing w:val="12"/>
          <w:kern w:val="0"/>
          <w:sz w:val="32"/>
          <w:szCs w:val="28"/>
        </w:rPr>
        <w:t>登记在相应资金</w:t>
      </w:r>
      <w:r>
        <w:rPr>
          <w:rFonts w:ascii="仿宋" w:eastAsia="仿宋" w:hAnsi="仿宋"/>
          <w:snapToGrid w:val="0"/>
          <w:spacing w:val="12"/>
          <w:kern w:val="0"/>
          <w:sz w:val="32"/>
          <w:szCs w:val="28"/>
        </w:rPr>
        <w:t>登记簿</w:t>
      </w:r>
      <w:r>
        <w:rPr>
          <w:rFonts w:ascii="仿宋" w:eastAsia="仿宋" w:hAnsi="仿宋" w:hint="eastAsia"/>
          <w:snapToGrid w:val="0"/>
          <w:spacing w:val="12"/>
          <w:kern w:val="0"/>
          <w:sz w:val="32"/>
          <w:szCs w:val="28"/>
        </w:rPr>
        <w:t>名下，并对平台佣金、平台</w:t>
      </w:r>
      <w:r>
        <w:rPr>
          <w:rFonts w:ascii="仿宋" w:eastAsia="仿宋" w:hAnsi="仿宋"/>
          <w:snapToGrid w:val="0"/>
          <w:spacing w:val="12"/>
          <w:kern w:val="0"/>
          <w:sz w:val="32"/>
          <w:szCs w:val="28"/>
        </w:rPr>
        <w:t>补贴、</w:t>
      </w:r>
      <w:r>
        <w:rPr>
          <w:rFonts w:ascii="仿宋" w:eastAsia="仿宋" w:hAnsi="仿宋" w:hint="eastAsia"/>
          <w:snapToGrid w:val="0"/>
          <w:spacing w:val="12"/>
          <w:kern w:val="0"/>
          <w:sz w:val="32"/>
          <w:szCs w:val="28"/>
        </w:rPr>
        <w:t>支付渠道手续费等业务款项</w:t>
      </w:r>
      <w:r>
        <w:rPr>
          <w:rFonts w:ascii="仿宋" w:eastAsia="仿宋" w:hAnsi="仿宋"/>
          <w:snapToGrid w:val="0"/>
          <w:spacing w:val="12"/>
          <w:kern w:val="0"/>
          <w:sz w:val="32"/>
          <w:szCs w:val="28"/>
        </w:rPr>
        <w:t>进行</w:t>
      </w:r>
      <w:r>
        <w:rPr>
          <w:rFonts w:ascii="仿宋" w:eastAsia="仿宋" w:hAnsi="仿宋" w:hint="eastAsia"/>
          <w:snapToGrid w:val="0"/>
          <w:spacing w:val="12"/>
          <w:kern w:val="0"/>
          <w:sz w:val="32"/>
          <w:szCs w:val="28"/>
        </w:rPr>
        <w:t>资金划转</w:t>
      </w:r>
      <w:r>
        <w:rPr>
          <w:rFonts w:ascii="仿宋" w:eastAsia="仿宋" w:hAnsi="仿宋"/>
          <w:snapToGrid w:val="0"/>
          <w:spacing w:val="12"/>
          <w:kern w:val="0"/>
          <w:sz w:val="32"/>
          <w:szCs w:val="28"/>
        </w:rPr>
        <w:t>及账务明细登记。</w:t>
      </w:r>
    </w:p>
    <w:p w14:paraId="005FAF11" w14:textId="77777777" w:rsidR="00442064" w:rsidRDefault="0076443A">
      <w:pPr>
        <w:adjustRightInd w:val="0"/>
        <w:snapToGrid w:val="0"/>
        <w:spacing w:line="560" w:lineRule="atLeast"/>
        <w:ind w:firstLineChars="200" w:firstLine="688"/>
        <w:outlineLvl w:val="1"/>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（五）用户提现</w:t>
      </w:r>
    </w:p>
    <w:p w14:paraId="71CBD98B" w14:textId="1C0A9CF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snapToGrid w:val="0"/>
          <w:spacing w:val="12"/>
          <w:kern w:val="0"/>
          <w:sz w:val="32"/>
          <w:szCs w:val="28"/>
        </w:rPr>
        <w:t>甲方将</w:t>
      </w:r>
      <w:r>
        <w:rPr>
          <w:rFonts w:ascii="仿宋" w:eastAsia="仿宋" w:hAnsi="仿宋" w:hint="eastAsia"/>
          <w:snapToGrid w:val="0"/>
          <w:spacing w:val="12"/>
          <w:kern w:val="0"/>
          <w:sz w:val="32"/>
          <w:szCs w:val="28"/>
        </w:rPr>
        <w:t>用户</w:t>
      </w:r>
      <w:r>
        <w:rPr>
          <w:rFonts w:ascii="仿宋" w:eastAsia="仿宋" w:hAnsi="仿宋"/>
          <w:snapToGrid w:val="0"/>
          <w:spacing w:val="12"/>
          <w:kern w:val="0"/>
          <w:sz w:val="32"/>
          <w:szCs w:val="28"/>
        </w:rPr>
        <w:t>提现申请信息通过</w:t>
      </w:r>
      <w:r w:rsidR="00DB7AF3" w:rsidRPr="00DB7AF3">
        <w:rPr>
          <w:rFonts w:ascii="仿宋" w:eastAsia="仿宋" w:hAnsi="仿宋" w:hint="eastAsia"/>
          <w:snapToGrid w:val="0"/>
          <w:spacing w:val="12"/>
          <w:kern w:val="0"/>
          <w:sz w:val="32"/>
          <w:szCs w:val="28"/>
        </w:rPr>
        <w:t>e管家业务</w:t>
      </w:r>
      <w:r>
        <w:rPr>
          <w:rFonts w:ascii="仿宋" w:eastAsia="仿宋" w:hAnsi="仿宋"/>
          <w:snapToGrid w:val="0"/>
          <w:spacing w:val="12"/>
          <w:kern w:val="0"/>
          <w:sz w:val="32"/>
          <w:szCs w:val="28"/>
        </w:rPr>
        <w:t>系统接口发送给乙方</w:t>
      </w:r>
      <w:r w:rsidR="00DB7AF3" w:rsidRPr="00DB7AF3">
        <w:rPr>
          <w:rFonts w:ascii="仿宋" w:eastAsia="仿宋" w:hAnsi="仿宋" w:hint="eastAsia"/>
          <w:snapToGrid w:val="0"/>
          <w:spacing w:val="12"/>
          <w:kern w:val="0"/>
          <w:sz w:val="32"/>
          <w:szCs w:val="28"/>
        </w:rPr>
        <w:t>（即发起支付指令）</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乙方将提现款项从交易资金账户划转至对应</w:t>
      </w:r>
      <w:r>
        <w:rPr>
          <w:rFonts w:ascii="仿宋" w:eastAsia="仿宋" w:hAnsi="仿宋"/>
          <w:snapToGrid w:val="0"/>
          <w:spacing w:val="12"/>
          <w:kern w:val="0"/>
          <w:sz w:val="32"/>
          <w:szCs w:val="28"/>
        </w:rPr>
        <w:t>的</w:t>
      </w:r>
      <w:r>
        <w:rPr>
          <w:rFonts w:ascii="仿宋" w:eastAsia="仿宋" w:hAnsi="仿宋" w:hint="eastAsia"/>
          <w:snapToGrid w:val="0"/>
          <w:spacing w:val="12"/>
          <w:kern w:val="0"/>
          <w:sz w:val="32"/>
          <w:szCs w:val="28"/>
        </w:rPr>
        <w:t>用户结算账户。</w:t>
      </w:r>
    </w:p>
    <w:p w14:paraId="34659672" w14:textId="77777777" w:rsidR="00442064" w:rsidRDefault="0076443A">
      <w:pPr>
        <w:adjustRightInd w:val="0"/>
        <w:snapToGrid w:val="0"/>
        <w:spacing w:line="560" w:lineRule="atLeast"/>
        <w:ind w:firstLineChars="200" w:firstLine="688"/>
        <w:outlineLvl w:val="1"/>
        <w:rPr>
          <w:rFonts w:ascii="仿宋" w:eastAsia="仿宋" w:hAnsi="仿宋"/>
          <w:snapToGrid w:val="0"/>
          <w:spacing w:val="12"/>
          <w:kern w:val="0"/>
          <w:sz w:val="32"/>
          <w:szCs w:val="28"/>
        </w:rPr>
      </w:pP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六</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查询</w:t>
      </w:r>
      <w:r>
        <w:rPr>
          <w:rFonts w:ascii="仿宋" w:eastAsia="仿宋" w:hAnsi="仿宋"/>
          <w:snapToGrid w:val="0"/>
          <w:spacing w:val="12"/>
          <w:kern w:val="0"/>
          <w:sz w:val="32"/>
          <w:szCs w:val="28"/>
        </w:rPr>
        <w:t>对账</w:t>
      </w:r>
    </w:p>
    <w:p w14:paraId="38495953" w14:textId="1EDC2598"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乙方</w:t>
      </w:r>
      <w:r>
        <w:rPr>
          <w:rFonts w:ascii="仿宋" w:eastAsia="仿宋" w:hAnsi="仿宋" w:hint="eastAsia"/>
          <w:snapToGrid w:val="0"/>
          <w:spacing w:val="12"/>
          <w:kern w:val="0"/>
          <w:sz w:val="32"/>
          <w:szCs w:val="28"/>
          <w:lang w:eastAsia="zh-Hans"/>
        </w:rPr>
        <w:t>每日</w:t>
      </w:r>
      <w:r>
        <w:rPr>
          <w:rFonts w:ascii="仿宋" w:eastAsia="仿宋" w:hAnsi="仿宋" w:hint="eastAsia"/>
          <w:snapToGrid w:val="0"/>
          <w:spacing w:val="12"/>
          <w:kern w:val="0"/>
          <w:sz w:val="32"/>
          <w:szCs w:val="28"/>
        </w:rPr>
        <w:t>通过数据文件交互接口向甲方提供</w:t>
      </w:r>
      <w:r>
        <w:rPr>
          <w:rFonts w:ascii="仿宋" w:eastAsia="仿宋" w:hAnsi="仿宋" w:hint="eastAsia"/>
          <w:spacing w:val="12"/>
          <w:sz w:val="32"/>
          <w:szCs w:val="32"/>
        </w:rPr>
        <w:t>业务处理明细文件</w:t>
      </w:r>
      <w:r>
        <w:rPr>
          <w:rFonts w:ascii="仿宋" w:eastAsia="仿宋" w:hAnsi="仿宋" w:hint="eastAsia"/>
          <w:snapToGrid w:val="0"/>
          <w:spacing w:val="12"/>
          <w:kern w:val="0"/>
          <w:sz w:val="32"/>
          <w:szCs w:val="28"/>
        </w:rPr>
        <w:t>（包括交易入金</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交易提现及资金登记簿</w:t>
      </w:r>
      <w:r>
        <w:rPr>
          <w:rFonts w:ascii="仿宋" w:eastAsia="仿宋" w:hAnsi="仿宋"/>
          <w:snapToGrid w:val="0"/>
          <w:spacing w:val="12"/>
          <w:kern w:val="0"/>
          <w:sz w:val="32"/>
          <w:szCs w:val="28"/>
        </w:rPr>
        <w:t>明细</w:t>
      </w:r>
      <w:r>
        <w:rPr>
          <w:rFonts w:ascii="仿宋" w:eastAsia="仿宋" w:hAnsi="仿宋" w:hint="eastAsia"/>
          <w:snapToGrid w:val="0"/>
          <w:spacing w:val="12"/>
          <w:kern w:val="0"/>
          <w:sz w:val="32"/>
          <w:szCs w:val="28"/>
        </w:rPr>
        <w:t>等信息）</w:t>
      </w:r>
      <w:r>
        <w:rPr>
          <w:rFonts w:ascii="仿宋" w:eastAsia="仿宋" w:hAnsi="仿宋" w:hint="eastAsia"/>
          <w:snapToGrid w:val="0"/>
          <w:spacing w:val="12"/>
          <w:kern w:val="0"/>
          <w:sz w:val="32"/>
          <w:szCs w:val="28"/>
          <w:lang w:eastAsia="zh-Hans"/>
        </w:rPr>
        <w:t>供其确认</w:t>
      </w:r>
      <w:r>
        <w:rPr>
          <w:rFonts w:ascii="仿宋" w:eastAsia="仿宋" w:hAnsi="仿宋" w:hint="eastAsia"/>
          <w:snapToGrid w:val="0"/>
          <w:spacing w:val="12"/>
          <w:kern w:val="0"/>
          <w:sz w:val="32"/>
          <w:szCs w:val="28"/>
        </w:rPr>
        <w:t>，以保证</w:t>
      </w:r>
      <w:r>
        <w:rPr>
          <w:rFonts w:ascii="仿宋" w:eastAsia="仿宋" w:hAnsi="仿宋" w:hint="eastAsia"/>
          <w:snapToGrid w:val="0"/>
          <w:spacing w:val="12"/>
          <w:kern w:val="0"/>
          <w:sz w:val="32"/>
          <w:szCs w:val="28"/>
          <w:lang w:eastAsia="zh-Hans"/>
        </w:rPr>
        <w:t>当日</w:t>
      </w:r>
      <w:r>
        <w:rPr>
          <w:rFonts w:ascii="仿宋" w:eastAsia="仿宋" w:hAnsi="仿宋" w:hint="eastAsia"/>
          <w:snapToGrid w:val="0"/>
          <w:spacing w:val="12"/>
          <w:kern w:val="0"/>
          <w:sz w:val="32"/>
          <w:szCs w:val="28"/>
        </w:rPr>
        <w:t>资金清算后双方系统登记的账务明细、用户资金余额一致。</w:t>
      </w:r>
    </w:p>
    <w:p w14:paraId="70794AFD"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783ED001" w14:textId="1443DAFE" w:rsidR="00442064" w:rsidRDefault="0076443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第三条</w:t>
      </w:r>
      <w:r>
        <w:rPr>
          <w:rFonts w:ascii="仿宋" w:eastAsia="仿宋" w:hAnsi="仿宋"/>
          <w:b/>
          <w:snapToGrid w:val="0"/>
          <w:spacing w:val="12"/>
          <w:kern w:val="0"/>
          <w:sz w:val="32"/>
          <w:szCs w:val="28"/>
        </w:rPr>
        <w:t xml:space="preserve"> </w:t>
      </w:r>
      <w:r>
        <w:rPr>
          <w:rFonts w:ascii="仿宋" w:eastAsia="仿宋" w:hAnsi="仿宋" w:hint="eastAsia"/>
          <w:b/>
          <w:snapToGrid w:val="0"/>
          <w:spacing w:val="12"/>
          <w:kern w:val="0"/>
          <w:sz w:val="32"/>
          <w:szCs w:val="28"/>
        </w:rPr>
        <w:t>甲方权利义务</w:t>
      </w:r>
    </w:p>
    <w:p w14:paraId="1CBEBF8F" w14:textId="7E9AEB8B"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（一）</w:t>
      </w:r>
      <w:r w:rsidR="009132E4" w:rsidRPr="009132E4">
        <w:rPr>
          <w:rFonts w:ascii="仿宋" w:eastAsia="仿宋" w:hAnsi="仿宋" w:hint="eastAsia"/>
          <w:snapToGrid w:val="0"/>
          <w:spacing w:val="12"/>
          <w:kern w:val="0"/>
          <w:sz w:val="32"/>
          <w:szCs w:val="28"/>
        </w:rPr>
        <w:t>甲方承诺并保证其向乙方提供的所有甲方和用户相关资料信息均合法、真实、准确、完整和有效；同时，</w:t>
      </w:r>
      <w:r>
        <w:rPr>
          <w:rFonts w:ascii="仿宋" w:eastAsia="仿宋" w:hAnsi="仿宋" w:hint="eastAsia"/>
          <w:snapToGrid w:val="0"/>
          <w:spacing w:val="12"/>
          <w:kern w:val="0"/>
          <w:sz w:val="32"/>
          <w:szCs w:val="28"/>
        </w:rPr>
        <w:t>甲方保证向乙方提供</w:t>
      </w:r>
      <w:r w:rsidR="009132E4" w:rsidRPr="009132E4">
        <w:rPr>
          <w:rFonts w:ascii="仿宋" w:eastAsia="仿宋" w:hAnsi="仿宋" w:hint="eastAsia"/>
          <w:snapToGrid w:val="0"/>
          <w:spacing w:val="12"/>
          <w:kern w:val="0"/>
          <w:sz w:val="32"/>
          <w:szCs w:val="28"/>
        </w:rPr>
        <w:t>的</w:t>
      </w:r>
      <w:r>
        <w:rPr>
          <w:rFonts w:ascii="仿宋" w:eastAsia="仿宋" w:hAnsi="仿宋" w:hint="eastAsia"/>
          <w:snapToGrid w:val="0"/>
          <w:spacing w:val="12"/>
          <w:kern w:val="0"/>
          <w:sz w:val="32"/>
          <w:szCs w:val="28"/>
        </w:rPr>
        <w:t>所有</w:t>
      </w:r>
      <w:r w:rsidR="009132E4" w:rsidRPr="009132E4">
        <w:rPr>
          <w:rFonts w:ascii="仿宋" w:eastAsia="仿宋" w:hAnsi="仿宋" w:hint="eastAsia"/>
          <w:snapToGrid w:val="0"/>
          <w:spacing w:val="12"/>
          <w:kern w:val="0"/>
          <w:sz w:val="32"/>
          <w:szCs w:val="28"/>
        </w:rPr>
        <w:t>用户相关</w:t>
      </w:r>
      <w:r>
        <w:rPr>
          <w:rFonts w:ascii="仿宋" w:eastAsia="仿宋" w:hAnsi="仿宋" w:hint="eastAsia"/>
          <w:snapToGrid w:val="0"/>
          <w:spacing w:val="12"/>
          <w:kern w:val="0"/>
          <w:sz w:val="32"/>
          <w:szCs w:val="28"/>
        </w:rPr>
        <w:t>资料信息均经过用户的合法</w:t>
      </w:r>
      <w:r w:rsidR="001B6CD8">
        <w:rPr>
          <w:rFonts w:ascii="仿宋" w:eastAsia="仿宋" w:hAnsi="仿宋" w:hint="eastAsia"/>
          <w:snapToGrid w:val="0"/>
          <w:spacing w:val="12"/>
          <w:kern w:val="0"/>
          <w:sz w:val="32"/>
          <w:szCs w:val="28"/>
        </w:rPr>
        <w:t>有效</w:t>
      </w:r>
      <w:r>
        <w:rPr>
          <w:rFonts w:ascii="仿宋" w:eastAsia="仿宋" w:hAnsi="仿宋" w:hint="eastAsia"/>
          <w:snapToGrid w:val="0"/>
          <w:spacing w:val="12"/>
          <w:kern w:val="0"/>
          <w:sz w:val="32"/>
          <w:szCs w:val="28"/>
        </w:rPr>
        <w:t>授权，包括其用户信息、交易</w:t>
      </w:r>
      <w:r>
        <w:rPr>
          <w:rFonts w:ascii="仿宋" w:eastAsia="仿宋" w:hAnsi="仿宋"/>
          <w:snapToGrid w:val="0"/>
          <w:spacing w:val="12"/>
          <w:kern w:val="0"/>
          <w:sz w:val="32"/>
          <w:szCs w:val="28"/>
        </w:rPr>
        <w:t>信息</w:t>
      </w:r>
      <w:r>
        <w:rPr>
          <w:rFonts w:ascii="仿宋" w:eastAsia="仿宋" w:hAnsi="仿宋" w:hint="eastAsia"/>
          <w:snapToGrid w:val="0"/>
          <w:spacing w:val="12"/>
          <w:kern w:val="0"/>
          <w:sz w:val="32"/>
          <w:szCs w:val="28"/>
        </w:rPr>
        <w:t>等</w:t>
      </w:r>
      <w:r w:rsidR="009132E4">
        <w:rPr>
          <w:rFonts w:ascii="仿宋" w:eastAsia="仿宋" w:hAnsi="仿宋" w:hint="eastAsia"/>
          <w:snapToGrid w:val="0"/>
          <w:spacing w:val="12"/>
          <w:kern w:val="0"/>
          <w:sz w:val="32"/>
          <w:szCs w:val="28"/>
        </w:rPr>
        <w:t>。</w:t>
      </w:r>
      <w:r>
        <w:rPr>
          <w:rFonts w:ascii="仿宋" w:eastAsia="仿宋" w:hAnsi="仿宋" w:hint="eastAsia"/>
          <w:snapToGrid w:val="0"/>
          <w:spacing w:val="12"/>
          <w:kern w:val="0"/>
          <w:sz w:val="32"/>
          <w:szCs w:val="28"/>
        </w:rPr>
        <w:t>上述资料和信息发生变化时，甲方须及时通知乙方。如因甲方提供的资料和信息不及时/不准确/不完整等原因产生的一切后果，由甲方自行承担。</w:t>
      </w:r>
      <w:r>
        <w:rPr>
          <w:rFonts w:ascii="仿宋" w:eastAsia="仿宋" w:hAnsi="仿宋"/>
          <w:snapToGrid w:val="0"/>
          <w:spacing w:val="12"/>
          <w:kern w:val="0"/>
          <w:sz w:val="32"/>
          <w:szCs w:val="28"/>
        </w:rPr>
        <w:t>若因此导致乙方遭受损失的，乙方有权要求甲方赔偿。</w:t>
      </w:r>
    </w:p>
    <w:p w14:paraId="5CC79AE7" w14:textId="7A6F786F"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lastRenderedPageBreak/>
        <w:t>（二）甲方</w:t>
      </w:r>
      <w:r>
        <w:rPr>
          <w:rFonts w:ascii="仿宋" w:eastAsia="仿宋" w:hAnsi="仿宋"/>
          <w:snapToGrid w:val="0"/>
          <w:spacing w:val="12"/>
          <w:kern w:val="0"/>
          <w:sz w:val="32"/>
          <w:szCs w:val="28"/>
        </w:rPr>
        <w:t>承诺</w:t>
      </w:r>
      <w:r w:rsidR="004B5524" w:rsidRPr="004B5524">
        <w:rPr>
          <w:rFonts w:ascii="仿宋" w:eastAsia="仿宋" w:hAnsi="仿宋" w:hint="eastAsia"/>
          <w:snapToGrid w:val="0"/>
          <w:spacing w:val="12"/>
          <w:kern w:val="0"/>
          <w:sz w:val="32"/>
          <w:szCs w:val="28"/>
        </w:rPr>
        <w:t>并保证</w:t>
      </w:r>
      <w:r>
        <w:rPr>
          <w:rFonts w:ascii="仿宋" w:eastAsia="仿宋" w:hAnsi="仿宋" w:hint="eastAsia"/>
          <w:snapToGrid w:val="0"/>
          <w:spacing w:val="12"/>
          <w:kern w:val="0"/>
          <w:sz w:val="32"/>
          <w:szCs w:val="28"/>
        </w:rPr>
        <w:t>其向乙方发起的相关操作</w:t>
      </w:r>
      <w:r>
        <w:rPr>
          <w:rFonts w:ascii="仿宋" w:eastAsia="仿宋" w:hAnsi="仿宋"/>
          <w:snapToGrid w:val="0"/>
          <w:spacing w:val="12"/>
          <w:kern w:val="0"/>
          <w:sz w:val="32"/>
          <w:szCs w:val="28"/>
        </w:rPr>
        <w:t>指令</w:t>
      </w:r>
      <w:r>
        <w:rPr>
          <w:rFonts w:ascii="仿宋" w:eastAsia="仿宋" w:hAnsi="仿宋" w:hint="eastAsia"/>
          <w:snapToGrid w:val="0"/>
          <w:spacing w:val="12"/>
          <w:kern w:val="0"/>
          <w:sz w:val="32"/>
          <w:szCs w:val="28"/>
        </w:rPr>
        <w:t>均经过用户的合法</w:t>
      </w:r>
      <w:r w:rsidR="00211DF1">
        <w:rPr>
          <w:rFonts w:ascii="仿宋" w:eastAsia="仿宋" w:hAnsi="仿宋" w:hint="eastAsia"/>
          <w:snapToGrid w:val="0"/>
          <w:spacing w:val="12"/>
          <w:kern w:val="0"/>
          <w:sz w:val="32"/>
          <w:szCs w:val="28"/>
        </w:rPr>
        <w:t>有效</w:t>
      </w:r>
      <w:r>
        <w:rPr>
          <w:rFonts w:ascii="仿宋" w:eastAsia="仿宋" w:hAnsi="仿宋" w:hint="eastAsia"/>
          <w:snapToGrid w:val="0"/>
          <w:spacing w:val="12"/>
          <w:kern w:val="0"/>
          <w:sz w:val="32"/>
          <w:szCs w:val="28"/>
        </w:rPr>
        <w:t>授权，该等操作指令真实、</w:t>
      </w:r>
      <w:r>
        <w:rPr>
          <w:rFonts w:ascii="仿宋" w:eastAsia="仿宋" w:hAnsi="仿宋"/>
          <w:snapToGrid w:val="0"/>
          <w:spacing w:val="12"/>
          <w:kern w:val="0"/>
          <w:sz w:val="32"/>
          <w:szCs w:val="28"/>
        </w:rPr>
        <w:t>准确</w:t>
      </w:r>
      <w:r>
        <w:rPr>
          <w:rFonts w:ascii="仿宋" w:eastAsia="仿宋" w:hAnsi="仿宋" w:hint="eastAsia"/>
          <w:snapToGrid w:val="0"/>
          <w:spacing w:val="12"/>
          <w:kern w:val="0"/>
          <w:sz w:val="32"/>
          <w:szCs w:val="28"/>
        </w:rPr>
        <w:t>、完整、合法、有效，</w:t>
      </w:r>
      <w:r>
        <w:rPr>
          <w:rFonts w:ascii="仿宋" w:eastAsia="仿宋" w:hAnsi="仿宋"/>
          <w:snapToGrid w:val="0"/>
          <w:spacing w:val="12"/>
          <w:kern w:val="0"/>
          <w:sz w:val="32"/>
          <w:szCs w:val="28"/>
        </w:rPr>
        <w:t>如因</w:t>
      </w:r>
      <w:r>
        <w:rPr>
          <w:rFonts w:ascii="仿宋" w:eastAsia="仿宋" w:hAnsi="仿宋" w:hint="eastAsia"/>
          <w:snapToGrid w:val="0"/>
          <w:spacing w:val="12"/>
          <w:kern w:val="0"/>
          <w:sz w:val="32"/>
          <w:szCs w:val="28"/>
        </w:rPr>
        <w:t>甲方原因以致</w:t>
      </w:r>
      <w:r>
        <w:rPr>
          <w:rFonts w:ascii="仿宋" w:eastAsia="仿宋" w:hAnsi="仿宋"/>
          <w:snapToGrid w:val="0"/>
          <w:spacing w:val="12"/>
          <w:kern w:val="0"/>
          <w:sz w:val="32"/>
          <w:szCs w:val="28"/>
        </w:rPr>
        <w:t>该</w:t>
      </w:r>
      <w:r>
        <w:rPr>
          <w:rFonts w:ascii="仿宋" w:eastAsia="仿宋" w:hAnsi="仿宋" w:hint="eastAsia"/>
          <w:snapToGrid w:val="0"/>
          <w:spacing w:val="12"/>
          <w:kern w:val="0"/>
          <w:sz w:val="32"/>
          <w:szCs w:val="28"/>
        </w:rPr>
        <w:t>等指令</w:t>
      </w:r>
      <w:r>
        <w:rPr>
          <w:rFonts w:ascii="仿宋" w:eastAsia="仿宋" w:hAnsi="仿宋"/>
          <w:snapToGrid w:val="0"/>
          <w:spacing w:val="12"/>
          <w:kern w:val="0"/>
          <w:sz w:val="32"/>
          <w:szCs w:val="28"/>
        </w:rPr>
        <w:t>不准确、不真实、不完整、不合法</w:t>
      </w:r>
      <w:r>
        <w:rPr>
          <w:rFonts w:ascii="仿宋" w:eastAsia="仿宋" w:hAnsi="仿宋" w:hint="eastAsia"/>
          <w:snapToGrid w:val="0"/>
          <w:spacing w:val="12"/>
          <w:kern w:val="0"/>
          <w:sz w:val="32"/>
          <w:szCs w:val="28"/>
        </w:rPr>
        <w:t>、无效</w:t>
      </w:r>
      <w:r>
        <w:rPr>
          <w:rFonts w:ascii="仿宋" w:eastAsia="仿宋" w:hAnsi="仿宋"/>
          <w:snapToGrid w:val="0"/>
          <w:spacing w:val="12"/>
          <w:kern w:val="0"/>
          <w:sz w:val="32"/>
          <w:szCs w:val="28"/>
        </w:rPr>
        <w:t>而</w:t>
      </w:r>
      <w:r>
        <w:rPr>
          <w:rFonts w:ascii="仿宋" w:eastAsia="仿宋" w:hAnsi="仿宋" w:hint="eastAsia"/>
          <w:snapToGrid w:val="0"/>
          <w:spacing w:val="12"/>
          <w:kern w:val="0"/>
          <w:sz w:val="32"/>
          <w:szCs w:val="28"/>
        </w:rPr>
        <w:t>造成乙方</w:t>
      </w:r>
      <w:r w:rsidR="00152101">
        <w:rPr>
          <w:rFonts w:ascii="仿宋" w:eastAsia="仿宋" w:hAnsi="仿宋" w:hint="eastAsia"/>
          <w:snapToGrid w:val="0"/>
          <w:spacing w:val="12"/>
          <w:kern w:val="0"/>
          <w:sz w:val="32"/>
          <w:szCs w:val="28"/>
        </w:rPr>
        <w:t>或</w:t>
      </w:r>
      <w:r w:rsidR="00152101">
        <w:rPr>
          <w:rFonts w:ascii="仿宋" w:eastAsia="仿宋" w:hAnsi="仿宋"/>
          <w:snapToGrid w:val="0"/>
          <w:spacing w:val="12"/>
          <w:kern w:val="0"/>
          <w:sz w:val="32"/>
          <w:szCs w:val="28"/>
        </w:rPr>
        <w:t>用户</w:t>
      </w:r>
      <w:r>
        <w:rPr>
          <w:rFonts w:ascii="仿宋" w:eastAsia="仿宋" w:hAnsi="仿宋"/>
          <w:snapToGrid w:val="0"/>
          <w:spacing w:val="12"/>
          <w:kern w:val="0"/>
          <w:sz w:val="32"/>
          <w:szCs w:val="28"/>
        </w:rPr>
        <w:t>损失的，</w:t>
      </w:r>
      <w:r>
        <w:rPr>
          <w:rFonts w:ascii="仿宋" w:eastAsia="仿宋" w:hAnsi="仿宋" w:hint="eastAsia"/>
          <w:snapToGrid w:val="0"/>
          <w:spacing w:val="12"/>
          <w:kern w:val="0"/>
          <w:sz w:val="32"/>
          <w:szCs w:val="28"/>
        </w:rPr>
        <w:t>甲方</w:t>
      </w:r>
      <w:r>
        <w:rPr>
          <w:rFonts w:ascii="仿宋" w:eastAsia="仿宋" w:hAnsi="仿宋"/>
          <w:snapToGrid w:val="0"/>
          <w:spacing w:val="12"/>
          <w:kern w:val="0"/>
          <w:sz w:val="32"/>
          <w:szCs w:val="28"/>
        </w:rPr>
        <w:t>承担</w:t>
      </w:r>
      <w:r>
        <w:rPr>
          <w:rFonts w:ascii="仿宋" w:eastAsia="仿宋" w:hAnsi="仿宋" w:hint="eastAsia"/>
          <w:snapToGrid w:val="0"/>
          <w:spacing w:val="12"/>
          <w:kern w:val="0"/>
          <w:sz w:val="32"/>
          <w:szCs w:val="28"/>
        </w:rPr>
        <w:t>全部</w:t>
      </w:r>
      <w:r>
        <w:rPr>
          <w:rFonts w:ascii="仿宋" w:eastAsia="仿宋" w:hAnsi="仿宋"/>
          <w:snapToGrid w:val="0"/>
          <w:spacing w:val="12"/>
          <w:kern w:val="0"/>
          <w:sz w:val="32"/>
          <w:szCs w:val="28"/>
        </w:rPr>
        <w:t>责任</w:t>
      </w:r>
      <w:r>
        <w:rPr>
          <w:rFonts w:ascii="仿宋" w:eastAsia="仿宋" w:hAnsi="仿宋" w:hint="eastAsia"/>
          <w:snapToGrid w:val="0"/>
          <w:spacing w:val="12"/>
          <w:kern w:val="0"/>
          <w:sz w:val="32"/>
          <w:szCs w:val="28"/>
        </w:rPr>
        <w:t>。对甲方和用户在交易过程中产生的一切纠纷，乙方不承担责任，由甲方与用户双方自行解决。</w:t>
      </w:r>
      <w:r>
        <w:rPr>
          <w:rFonts w:ascii="仿宋" w:eastAsia="仿宋" w:hAnsi="仿宋"/>
          <w:snapToGrid w:val="0"/>
          <w:spacing w:val="12"/>
          <w:kern w:val="0"/>
          <w:sz w:val="32"/>
          <w:szCs w:val="28"/>
        </w:rPr>
        <w:t>若因此导致乙方遭受损失的，乙方有权要求甲方赔偿。</w:t>
      </w:r>
    </w:p>
    <w:p w14:paraId="708E7478" w14:textId="184B1D99"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（三）甲方</w:t>
      </w:r>
      <w:r>
        <w:rPr>
          <w:rFonts w:ascii="仿宋" w:eastAsia="仿宋" w:hAnsi="仿宋"/>
          <w:snapToGrid w:val="0"/>
          <w:spacing w:val="12"/>
          <w:kern w:val="0"/>
          <w:sz w:val="32"/>
          <w:szCs w:val="28"/>
        </w:rPr>
        <w:t>承诺</w:t>
      </w:r>
      <w:r w:rsidR="0092376C" w:rsidRPr="0092376C">
        <w:rPr>
          <w:rFonts w:ascii="仿宋" w:eastAsia="仿宋" w:hAnsi="仿宋" w:hint="eastAsia"/>
          <w:snapToGrid w:val="0"/>
          <w:spacing w:val="12"/>
          <w:kern w:val="0"/>
          <w:sz w:val="32"/>
          <w:szCs w:val="28"/>
        </w:rPr>
        <w:t>并保证</w:t>
      </w:r>
      <w:r>
        <w:rPr>
          <w:rFonts w:ascii="仿宋" w:eastAsia="仿宋" w:hAnsi="仿宋"/>
          <w:snapToGrid w:val="0"/>
          <w:spacing w:val="12"/>
          <w:kern w:val="0"/>
          <w:sz w:val="32"/>
          <w:szCs w:val="28"/>
        </w:rPr>
        <w:t>其向乙方发起的用于</w:t>
      </w:r>
      <w:r>
        <w:rPr>
          <w:rFonts w:ascii="仿宋" w:eastAsia="仿宋" w:hAnsi="仿宋" w:hint="eastAsia"/>
          <w:snapToGrid w:val="0"/>
          <w:spacing w:val="12"/>
          <w:kern w:val="0"/>
          <w:sz w:val="32"/>
          <w:szCs w:val="28"/>
        </w:rPr>
        <w:t>用户实名认证（指非银行开户验证、无支付背景的纯信息验证业务）</w:t>
      </w:r>
      <w:r>
        <w:rPr>
          <w:rFonts w:ascii="仿宋" w:eastAsia="仿宋" w:hAnsi="仿宋"/>
          <w:snapToGrid w:val="0"/>
          <w:spacing w:val="12"/>
          <w:kern w:val="0"/>
          <w:sz w:val="32"/>
          <w:szCs w:val="28"/>
        </w:rPr>
        <w:t>操作</w:t>
      </w:r>
      <w:r w:rsidR="002D03E9" w:rsidRPr="002D03E9">
        <w:rPr>
          <w:rFonts w:ascii="仿宋" w:eastAsia="仿宋" w:hAnsi="仿宋" w:hint="eastAsia"/>
          <w:snapToGrid w:val="0"/>
          <w:spacing w:val="12"/>
          <w:kern w:val="0"/>
          <w:sz w:val="32"/>
          <w:szCs w:val="28"/>
        </w:rPr>
        <w:t>均已</w:t>
      </w:r>
      <w:r>
        <w:rPr>
          <w:rFonts w:ascii="仿宋" w:eastAsia="仿宋" w:hAnsi="仿宋" w:hint="eastAsia"/>
          <w:snapToGrid w:val="0"/>
          <w:spacing w:val="12"/>
          <w:kern w:val="0"/>
          <w:sz w:val="32"/>
          <w:szCs w:val="28"/>
        </w:rPr>
        <w:t>经过用户的合法</w:t>
      </w:r>
      <w:r w:rsidR="00D130F3">
        <w:rPr>
          <w:rFonts w:ascii="仿宋" w:eastAsia="仿宋" w:hAnsi="仿宋" w:hint="eastAsia"/>
          <w:snapToGrid w:val="0"/>
          <w:spacing w:val="12"/>
          <w:kern w:val="0"/>
          <w:sz w:val="32"/>
          <w:szCs w:val="28"/>
        </w:rPr>
        <w:t>有效</w:t>
      </w:r>
      <w:r>
        <w:rPr>
          <w:rFonts w:ascii="仿宋" w:eastAsia="仿宋" w:hAnsi="仿宋" w:hint="eastAsia"/>
          <w:snapToGrid w:val="0"/>
          <w:spacing w:val="12"/>
          <w:kern w:val="0"/>
          <w:sz w:val="32"/>
          <w:szCs w:val="28"/>
        </w:rPr>
        <w:t>授权，授权条款须明示个人信息处理目的、方式、种类、期限，并获取用户单独同意，单独</w:t>
      </w:r>
      <w:r>
        <w:rPr>
          <w:rFonts w:ascii="仿宋" w:eastAsia="仿宋" w:hAnsi="仿宋"/>
          <w:snapToGrid w:val="0"/>
          <w:spacing w:val="12"/>
          <w:kern w:val="0"/>
          <w:sz w:val="32"/>
          <w:szCs w:val="28"/>
        </w:rPr>
        <w:t>同意</w:t>
      </w:r>
      <w:r>
        <w:rPr>
          <w:rFonts w:ascii="仿宋" w:eastAsia="仿宋" w:hAnsi="仿宋" w:hint="eastAsia"/>
          <w:snapToGrid w:val="0"/>
          <w:spacing w:val="12"/>
          <w:kern w:val="0"/>
          <w:sz w:val="32"/>
          <w:szCs w:val="28"/>
        </w:rPr>
        <w:t>应</w:t>
      </w:r>
      <w:r>
        <w:rPr>
          <w:rFonts w:ascii="仿宋" w:eastAsia="仿宋" w:hAnsi="仿宋"/>
          <w:snapToGrid w:val="0"/>
          <w:spacing w:val="12"/>
          <w:kern w:val="0"/>
          <w:sz w:val="32"/>
          <w:szCs w:val="28"/>
        </w:rPr>
        <w:t>包括但不限于“</w:t>
      </w:r>
      <w:r>
        <w:rPr>
          <w:rFonts w:ascii="仿宋" w:eastAsia="仿宋" w:hAnsi="仿宋" w:hint="eastAsia"/>
          <w:snapToGrid w:val="0"/>
          <w:spacing w:val="12"/>
          <w:kern w:val="0"/>
          <w:sz w:val="32"/>
          <w:szCs w:val="28"/>
        </w:rPr>
        <w:t>用户弹窗</w:t>
      </w:r>
      <w:r>
        <w:rPr>
          <w:rFonts w:ascii="仿宋" w:eastAsia="仿宋" w:hAnsi="仿宋"/>
          <w:snapToGrid w:val="0"/>
          <w:spacing w:val="12"/>
          <w:kern w:val="0"/>
          <w:sz w:val="32"/>
          <w:szCs w:val="28"/>
        </w:rPr>
        <w:t>告知”、“</w:t>
      </w:r>
      <w:r>
        <w:rPr>
          <w:rFonts w:ascii="仿宋" w:eastAsia="仿宋" w:hAnsi="仿宋" w:hint="eastAsia"/>
          <w:snapToGrid w:val="0"/>
          <w:spacing w:val="12"/>
          <w:kern w:val="0"/>
          <w:sz w:val="32"/>
          <w:szCs w:val="28"/>
        </w:rPr>
        <w:t>敏感</w:t>
      </w:r>
      <w:r>
        <w:rPr>
          <w:rFonts w:ascii="仿宋" w:eastAsia="仿宋" w:hAnsi="仿宋"/>
          <w:snapToGrid w:val="0"/>
          <w:spacing w:val="12"/>
          <w:kern w:val="0"/>
          <w:sz w:val="32"/>
          <w:szCs w:val="28"/>
        </w:rPr>
        <w:t>信息勾选”</w:t>
      </w:r>
      <w:r>
        <w:rPr>
          <w:rFonts w:ascii="仿宋" w:eastAsia="仿宋" w:hAnsi="仿宋" w:hint="eastAsia"/>
          <w:snapToGrid w:val="0"/>
          <w:spacing w:val="12"/>
          <w:kern w:val="0"/>
          <w:sz w:val="32"/>
          <w:szCs w:val="28"/>
        </w:rPr>
        <w:t>等形式</w:t>
      </w:r>
      <w:r>
        <w:rPr>
          <w:rFonts w:ascii="仿宋" w:eastAsia="仿宋" w:hAnsi="仿宋"/>
          <w:snapToGrid w:val="0"/>
          <w:spacing w:val="12"/>
          <w:kern w:val="0"/>
          <w:sz w:val="32"/>
          <w:szCs w:val="28"/>
        </w:rPr>
        <w:t>。</w:t>
      </w:r>
    </w:p>
    <w:p w14:paraId="241716A8"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（四）甲方应在安全环境中使用乙方系统，并采取合理、必要的手段和安全措施保护双方交易系统的安全性，避免存在病毒、木马等危害性程序，并对所使用的相关软件的合法性和安全性承担责任。</w:t>
      </w:r>
    </w:p>
    <w:p w14:paraId="24CCF6A3" w14:textId="6904FCDE"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（五）甲方应当保证其自有</w:t>
      </w:r>
      <w:r>
        <w:rPr>
          <w:rFonts w:ascii="仿宋" w:eastAsia="仿宋" w:hAnsi="仿宋"/>
          <w:snapToGrid w:val="0"/>
          <w:spacing w:val="12"/>
          <w:kern w:val="0"/>
          <w:sz w:val="32"/>
          <w:szCs w:val="28"/>
        </w:rPr>
        <w:t>交易系统</w:t>
      </w:r>
      <w:r>
        <w:rPr>
          <w:rFonts w:ascii="仿宋" w:eastAsia="仿宋" w:hAnsi="仿宋" w:hint="eastAsia"/>
          <w:snapToGrid w:val="0"/>
          <w:spacing w:val="12"/>
          <w:kern w:val="0"/>
          <w:sz w:val="32"/>
          <w:szCs w:val="28"/>
        </w:rPr>
        <w:t>内各类软硬件设施的正常运行，</w:t>
      </w:r>
      <w:r w:rsidR="002D03E9" w:rsidRPr="002D03E9">
        <w:rPr>
          <w:rFonts w:ascii="仿宋" w:eastAsia="仿宋" w:hAnsi="仿宋" w:hint="eastAsia"/>
          <w:snapToGrid w:val="0"/>
          <w:spacing w:val="12"/>
          <w:kern w:val="0"/>
          <w:sz w:val="32"/>
          <w:szCs w:val="28"/>
        </w:rPr>
        <w:t>能按照乙方技术规范进行系统对接，并</w:t>
      </w:r>
      <w:r>
        <w:rPr>
          <w:rFonts w:ascii="仿宋" w:eastAsia="仿宋" w:hAnsi="仿宋" w:hint="eastAsia"/>
          <w:snapToGrid w:val="0"/>
          <w:spacing w:val="12"/>
          <w:kern w:val="0"/>
          <w:sz w:val="32"/>
          <w:szCs w:val="28"/>
        </w:rPr>
        <w:t>根据国家信息安全等级保护制度的有关规定落实互联网安全保护技术措施，依法实时监控交易系统运行状况，维护交易系统正常运行，及时处理网络安全事故。</w:t>
      </w:r>
    </w:p>
    <w:p w14:paraId="661E8941"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lastRenderedPageBreak/>
        <w:t>（六）甲方应当妥善保存甲方交易系统发布的交易及服务的全部信息，采取相应的技术手段保证上述资料的完整性、准确性和安全性。</w:t>
      </w:r>
    </w:p>
    <w:p w14:paraId="3C846BBD" w14:textId="19A27DFE"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（七）甲方不得将乙方提供给甲方的服务以有偿转让、无偿转让或其他任何方式提供给任何第三方使用，也不得将乙方系统接口或清算服务用于本协议约定</w:t>
      </w:r>
      <w:r>
        <w:rPr>
          <w:rFonts w:ascii="仿宋" w:eastAsia="仿宋" w:hAnsi="仿宋"/>
          <w:snapToGrid w:val="0"/>
          <w:spacing w:val="12"/>
          <w:kern w:val="0"/>
          <w:sz w:val="32"/>
          <w:szCs w:val="28"/>
        </w:rPr>
        <w:t>合作</w:t>
      </w:r>
      <w:r>
        <w:rPr>
          <w:rFonts w:ascii="仿宋" w:eastAsia="仿宋" w:hAnsi="仿宋" w:hint="eastAsia"/>
          <w:snapToGrid w:val="0"/>
          <w:spacing w:val="12"/>
          <w:kern w:val="0"/>
          <w:sz w:val="32"/>
          <w:szCs w:val="28"/>
        </w:rPr>
        <w:t>范围以外的其它目的，否则乙方有权终止对甲方提供的支付结算相关服务，由此产生的一切后果均由甲方承担。</w:t>
      </w:r>
    </w:p>
    <w:p w14:paraId="3F26056E"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（八）甲方负责维护其交易系统信息，保证信息准确和完整，乙方不负责监管和审核甲方与用户之间的交易过程和交易结果，仅负责根据甲方通过</w:t>
      </w:r>
      <w:r>
        <w:rPr>
          <w:rFonts w:ascii="仿宋" w:eastAsia="仿宋" w:hAnsi="仿宋"/>
          <w:snapToGrid w:val="0"/>
          <w:spacing w:val="12"/>
          <w:kern w:val="0"/>
          <w:sz w:val="32"/>
          <w:szCs w:val="28"/>
        </w:rPr>
        <w:t>系统接口</w:t>
      </w:r>
      <w:r>
        <w:rPr>
          <w:rFonts w:ascii="仿宋" w:eastAsia="仿宋" w:hAnsi="仿宋" w:hint="eastAsia"/>
          <w:snapToGrid w:val="0"/>
          <w:spacing w:val="12"/>
          <w:kern w:val="0"/>
          <w:sz w:val="32"/>
          <w:szCs w:val="28"/>
        </w:rPr>
        <w:t>发送</w:t>
      </w:r>
      <w:r>
        <w:rPr>
          <w:rFonts w:ascii="仿宋" w:eastAsia="仿宋" w:hAnsi="仿宋"/>
          <w:snapToGrid w:val="0"/>
          <w:spacing w:val="12"/>
          <w:kern w:val="0"/>
          <w:sz w:val="32"/>
          <w:szCs w:val="28"/>
        </w:rPr>
        <w:t>的</w:t>
      </w:r>
      <w:r>
        <w:rPr>
          <w:rFonts w:ascii="仿宋" w:eastAsia="仿宋" w:hAnsi="仿宋" w:hint="eastAsia"/>
          <w:snapToGrid w:val="0"/>
          <w:spacing w:val="12"/>
          <w:kern w:val="0"/>
          <w:sz w:val="32"/>
          <w:szCs w:val="28"/>
        </w:rPr>
        <w:t>指令进行交易结算资金的清算记账等工作。</w:t>
      </w:r>
    </w:p>
    <w:p w14:paraId="30AB29A6"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九）甲方系统应确保准确解读乙方系统推送的通知及应答报文，对于接收到的存疑交易应答及报文应向乙方系统轮询直至获取准确的成功或失败通知，如因甲方系统未正确解读乙方应答报文/结果通知产生的一切后果，由甲方自行承担。</w:t>
      </w:r>
    </w:p>
    <w:p w14:paraId="3169933B"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（十）甲方在向乙方发出资金划转类指令的次日与用户核对明细及余额，确认乙方提供的对账文件，如有异议须书面通知乙方，乙方如在划账后次日2</w:t>
      </w:r>
      <w:r>
        <w:rPr>
          <w:rFonts w:ascii="仿宋" w:eastAsia="仿宋" w:hAnsi="仿宋"/>
          <w:snapToGrid w:val="0"/>
          <w:spacing w:val="12"/>
          <w:kern w:val="0"/>
          <w:sz w:val="32"/>
          <w:szCs w:val="28"/>
        </w:rPr>
        <w:t>4点前</w:t>
      </w:r>
      <w:r>
        <w:rPr>
          <w:rFonts w:ascii="仿宋" w:eastAsia="仿宋" w:hAnsi="仿宋" w:hint="eastAsia"/>
          <w:snapToGrid w:val="0"/>
          <w:spacing w:val="12"/>
          <w:kern w:val="0"/>
          <w:sz w:val="32"/>
          <w:szCs w:val="28"/>
        </w:rPr>
        <w:t>未收到甲方的书面异议，则视为甲方与用户对该划账无异议。如甲方与用户之间对交易或其它任何事项有异议，则按照有关约定由双方</w:t>
      </w:r>
      <w:r>
        <w:rPr>
          <w:rFonts w:ascii="仿宋" w:eastAsia="仿宋" w:hAnsi="仿宋" w:hint="eastAsia"/>
          <w:snapToGrid w:val="0"/>
          <w:spacing w:val="12"/>
          <w:kern w:val="0"/>
          <w:sz w:val="32"/>
          <w:szCs w:val="28"/>
        </w:rPr>
        <w:lastRenderedPageBreak/>
        <w:t>自行解决。</w:t>
      </w:r>
    </w:p>
    <w:p w14:paraId="3A4214AD"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（十一）甲方发现自身未按规定操作，或由于自身其他原因造成其向乙方发送的电子业务指令未执行、未适当执行或延迟执行的，应及时通知乙方，乙方应积极调查并告知甲方调查结果。</w:t>
      </w:r>
    </w:p>
    <w:p w14:paraId="14200D50" w14:textId="01977DBE"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（十二）甲方保证其系依法设立、有效存续的主体，并依法取得甲方平台/线下经营或开办的商品或服务品类应取得的</w:t>
      </w:r>
      <w:r w:rsidR="0095687B">
        <w:rPr>
          <w:rFonts w:ascii="仿宋" w:eastAsia="仿宋" w:hAnsi="仿宋" w:hint="eastAsia"/>
          <w:snapToGrid w:val="0"/>
          <w:spacing w:val="12"/>
          <w:kern w:val="0"/>
          <w:sz w:val="32"/>
          <w:szCs w:val="28"/>
        </w:rPr>
        <w:t>批准</w:t>
      </w:r>
      <w:r w:rsidR="0095687B">
        <w:rPr>
          <w:rFonts w:ascii="仿宋" w:eastAsia="仿宋" w:hAnsi="仿宋"/>
          <w:snapToGrid w:val="0"/>
          <w:spacing w:val="12"/>
          <w:kern w:val="0"/>
          <w:sz w:val="32"/>
          <w:szCs w:val="28"/>
        </w:rPr>
        <w:t>文件</w:t>
      </w:r>
      <w:r>
        <w:rPr>
          <w:rFonts w:ascii="仿宋" w:eastAsia="仿宋" w:hAnsi="仿宋" w:hint="eastAsia"/>
          <w:snapToGrid w:val="0"/>
          <w:spacing w:val="12"/>
          <w:kern w:val="0"/>
          <w:sz w:val="32"/>
          <w:szCs w:val="28"/>
        </w:rPr>
        <w:t>或资质，</w:t>
      </w:r>
      <w:r>
        <w:rPr>
          <w:rFonts w:ascii="仿宋" w:eastAsia="仿宋" w:hAnsi="仿宋"/>
          <w:snapToGrid w:val="0"/>
          <w:spacing w:val="12"/>
          <w:kern w:val="0"/>
          <w:sz w:val="32"/>
          <w:szCs w:val="28"/>
        </w:rPr>
        <w:t>且相关</w:t>
      </w:r>
      <w:r w:rsidR="0095687B" w:rsidRPr="0095687B">
        <w:rPr>
          <w:rFonts w:ascii="仿宋" w:eastAsia="仿宋" w:hAnsi="仿宋" w:hint="eastAsia"/>
          <w:snapToGrid w:val="0"/>
          <w:spacing w:val="12"/>
          <w:kern w:val="0"/>
          <w:sz w:val="32"/>
          <w:szCs w:val="28"/>
        </w:rPr>
        <w:t>批准文件</w:t>
      </w:r>
      <w:r>
        <w:rPr>
          <w:rFonts w:ascii="仿宋" w:eastAsia="仿宋" w:hAnsi="仿宋"/>
          <w:snapToGrid w:val="0"/>
          <w:spacing w:val="12"/>
          <w:kern w:val="0"/>
          <w:sz w:val="32"/>
          <w:szCs w:val="28"/>
        </w:rPr>
        <w:t>或资质证书的有效期尚未届满</w:t>
      </w:r>
      <w:r>
        <w:rPr>
          <w:rFonts w:ascii="仿宋" w:eastAsia="仿宋" w:hAnsi="仿宋" w:hint="eastAsia"/>
          <w:snapToGrid w:val="0"/>
          <w:spacing w:val="12"/>
          <w:kern w:val="0"/>
          <w:sz w:val="32"/>
          <w:szCs w:val="28"/>
        </w:rPr>
        <w:t>，否则乙方有权取消对甲方提供的相关服务，甲方对此不持任何异议。</w:t>
      </w:r>
    </w:p>
    <w:p w14:paraId="2CAB6F16" w14:textId="70279D8D"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（十三）甲方及其用户应保证其指定的银行结算账户是真实、合法、合规和准确的，乙方</w:t>
      </w:r>
      <w:r w:rsidR="00900045">
        <w:rPr>
          <w:rFonts w:ascii="仿宋" w:eastAsia="仿宋" w:hAnsi="仿宋" w:hint="eastAsia"/>
          <w:snapToGrid w:val="0"/>
          <w:spacing w:val="12"/>
          <w:kern w:val="0"/>
          <w:sz w:val="32"/>
          <w:szCs w:val="28"/>
        </w:rPr>
        <w:t>对该用户</w:t>
      </w:r>
      <w:r>
        <w:rPr>
          <w:rFonts w:ascii="仿宋" w:eastAsia="仿宋" w:hAnsi="仿宋" w:hint="eastAsia"/>
          <w:snapToGrid w:val="0"/>
          <w:spacing w:val="12"/>
          <w:kern w:val="0"/>
          <w:sz w:val="32"/>
          <w:szCs w:val="28"/>
        </w:rPr>
        <w:t>进行</w:t>
      </w:r>
      <w:r w:rsidR="00900045">
        <w:rPr>
          <w:rFonts w:ascii="仿宋" w:eastAsia="仿宋" w:hAnsi="仿宋" w:hint="eastAsia"/>
          <w:snapToGrid w:val="0"/>
          <w:spacing w:val="12"/>
          <w:kern w:val="0"/>
          <w:sz w:val="32"/>
          <w:szCs w:val="28"/>
        </w:rPr>
        <w:t>的</w:t>
      </w:r>
      <w:r>
        <w:rPr>
          <w:rFonts w:ascii="仿宋" w:eastAsia="仿宋" w:hAnsi="仿宋" w:hint="eastAsia"/>
          <w:snapToGrid w:val="0"/>
          <w:spacing w:val="12"/>
          <w:kern w:val="0"/>
          <w:sz w:val="32"/>
          <w:szCs w:val="28"/>
        </w:rPr>
        <w:t>出金</w:t>
      </w:r>
      <w:r w:rsidR="00900045">
        <w:rPr>
          <w:rFonts w:ascii="仿宋" w:eastAsia="仿宋" w:hAnsi="仿宋" w:hint="eastAsia"/>
          <w:snapToGrid w:val="0"/>
          <w:spacing w:val="12"/>
          <w:kern w:val="0"/>
          <w:sz w:val="32"/>
          <w:szCs w:val="28"/>
        </w:rPr>
        <w:t>操作</w:t>
      </w:r>
      <w:r w:rsidR="00900045">
        <w:rPr>
          <w:rFonts w:ascii="仿宋" w:eastAsia="仿宋" w:hAnsi="仿宋"/>
          <w:snapToGrid w:val="0"/>
          <w:spacing w:val="12"/>
          <w:kern w:val="0"/>
          <w:sz w:val="32"/>
          <w:szCs w:val="28"/>
        </w:rPr>
        <w:t>，仅能到该</w:t>
      </w:r>
      <w:r w:rsidR="00900045">
        <w:rPr>
          <w:rFonts w:ascii="仿宋" w:eastAsia="仿宋" w:hAnsi="仿宋" w:hint="eastAsia"/>
          <w:snapToGrid w:val="0"/>
          <w:spacing w:val="12"/>
          <w:kern w:val="0"/>
          <w:sz w:val="32"/>
          <w:szCs w:val="28"/>
        </w:rPr>
        <w:t>指定</w:t>
      </w:r>
      <w:r w:rsidR="00900045">
        <w:rPr>
          <w:rFonts w:ascii="仿宋" w:eastAsia="仿宋" w:hAnsi="仿宋"/>
          <w:snapToGrid w:val="0"/>
          <w:spacing w:val="12"/>
          <w:kern w:val="0"/>
          <w:sz w:val="32"/>
          <w:szCs w:val="28"/>
        </w:rPr>
        <w:t>的银行结算账户</w:t>
      </w:r>
      <w:r>
        <w:rPr>
          <w:rFonts w:ascii="仿宋" w:eastAsia="仿宋" w:hAnsi="仿宋" w:hint="eastAsia"/>
          <w:snapToGrid w:val="0"/>
          <w:spacing w:val="12"/>
          <w:kern w:val="0"/>
          <w:sz w:val="32"/>
          <w:szCs w:val="28"/>
        </w:rPr>
        <w:t>。</w:t>
      </w:r>
    </w:p>
    <w:p w14:paraId="47D15B3C"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（十四）甲方确保通过甲方进行的资金交易具有真实合法的交易背景。就本协议下涉及的每一用户的每一交易和行为，甲方向乙方负连带责任。</w:t>
      </w:r>
    </w:p>
    <w:p w14:paraId="45A5E822" w14:textId="2EC869E4"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（十五）甲方确保</w:t>
      </w:r>
      <w:r>
        <w:rPr>
          <w:rFonts w:ascii="仿宋" w:eastAsia="仿宋" w:hAnsi="仿宋"/>
          <w:snapToGrid w:val="0"/>
          <w:spacing w:val="12"/>
          <w:kern w:val="0"/>
          <w:sz w:val="32"/>
          <w:szCs w:val="28"/>
        </w:rPr>
        <w:t>按照向乙方申报的</w:t>
      </w:r>
      <w:r>
        <w:rPr>
          <w:rFonts w:ascii="仿宋" w:eastAsia="仿宋" w:hAnsi="仿宋" w:hint="eastAsia"/>
          <w:snapToGrid w:val="0"/>
          <w:spacing w:val="12"/>
          <w:kern w:val="0"/>
          <w:sz w:val="32"/>
          <w:szCs w:val="28"/>
        </w:rPr>
        <w:t>业务场景和交易模式</w:t>
      </w:r>
      <w:r w:rsidRPr="004F3EEB">
        <w:rPr>
          <w:rFonts w:ascii="仿宋" w:eastAsia="仿宋" w:hAnsi="仿宋" w:hint="eastAsia"/>
          <w:iCs/>
          <w:snapToGrid w:val="0"/>
          <w:spacing w:val="12"/>
          <w:kern w:val="0"/>
          <w:sz w:val="32"/>
          <w:szCs w:val="28"/>
        </w:rPr>
        <w:t>（以甲方</w:t>
      </w:r>
      <w:r w:rsidRPr="004F3EEB">
        <w:rPr>
          <w:rFonts w:ascii="仿宋" w:eastAsia="仿宋" w:hAnsi="仿宋"/>
          <w:iCs/>
          <w:snapToGrid w:val="0"/>
          <w:spacing w:val="12"/>
          <w:kern w:val="0"/>
          <w:sz w:val="32"/>
          <w:szCs w:val="28"/>
        </w:rPr>
        <w:t>加盖公章的</w:t>
      </w:r>
      <w:r w:rsidRPr="004F3EEB">
        <w:rPr>
          <w:rFonts w:ascii="仿宋" w:eastAsia="仿宋" w:hAnsi="仿宋" w:hint="eastAsia"/>
          <w:iCs/>
          <w:snapToGrid w:val="0"/>
          <w:spacing w:val="12"/>
          <w:kern w:val="0"/>
          <w:sz w:val="32"/>
          <w:szCs w:val="28"/>
        </w:rPr>
        <w:t>《</w:t>
      </w:r>
      <w:r w:rsidRPr="00CB62A2">
        <w:rPr>
          <w:rFonts w:ascii="仿宋" w:eastAsia="仿宋" w:hAnsi="仿宋" w:hint="eastAsia"/>
          <w:iCs/>
          <w:snapToGrid w:val="0"/>
          <w:spacing w:val="12"/>
          <w:kern w:val="0"/>
          <w:sz w:val="32"/>
          <w:szCs w:val="28"/>
        </w:rPr>
        <w:t>中信银行</w:t>
      </w:r>
      <w:r w:rsidRPr="00CB62A2">
        <w:rPr>
          <w:rFonts w:ascii="仿宋" w:eastAsia="仿宋" w:hAnsi="仿宋"/>
          <w:iCs/>
          <w:snapToGrid w:val="0"/>
          <w:spacing w:val="12"/>
          <w:kern w:val="0"/>
          <w:sz w:val="32"/>
          <w:szCs w:val="28"/>
        </w:rPr>
        <w:t>e管家业务申请表</w:t>
      </w:r>
      <w:r w:rsidRPr="004F3EEB">
        <w:rPr>
          <w:rFonts w:ascii="仿宋" w:eastAsia="仿宋" w:hAnsi="仿宋" w:hint="eastAsia"/>
          <w:iCs/>
          <w:snapToGrid w:val="0"/>
          <w:spacing w:val="12"/>
          <w:kern w:val="0"/>
          <w:sz w:val="32"/>
          <w:szCs w:val="28"/>
        </w:rPr>
        <w:t>》（见附件）</w:t>
      </w:r>
      <w:r w:rsidRPr="004F3EEB">
        <w:rPr>
          <w:rFonts w:ascii="仿宋" w:eastAsia="仿宋" w:hAnsi="仿宋"/>
          <w:iCs/>
          <w:snapToGrid w:val="0"/>
          <w:spacing w:val="12"/>
          <w:kern w:val="0"/>
          <w:sz w:val="32"/>
          <w:szCs w:val="28"/>
        </w:rPr>
        <w:t>为准</w:t>
      </w:r>
      <w:r w:rsidRPr="004F3EEB">
        <w:rPr>
          <w:rFonts w:ascii="仿宋" w:eastAsia="仿宋" w:hAnsi="仿宋" w:hint="eastAsia"/>
          <w:iCs/>
          <w:snapToGrid w:val="0"/>
          <w:spacing w:val="12"/>
          <w:kern w:val="0"/>
          <w:sz w:val="32"/>
          <w:szCs w:val="28"/>
        </w:rPr>
        <w:t>）</w:t>
      </w:r>
      <w:r>
        <w:rPr>
          <w:rFonts w:ascii="仿宋" w:eastAsia="仿宋" w:hAnsi="仿宋" w:hint="eastAsia"/>
          <w:snapToGrid w:val="0"/>
          <w:spacing w:val="12"/>
          <w:kern w:val="0"/>
          <w:sz w:val="32"/>
          <w:szCs w:val="28"/>
        </w:rPr>
        <w:t>开展本协议</w:t>
      </w:r>
      <w:r>
        <w:rPr>
          <w:rFonts w:ascii="仿宋" w:eastAsia="仿宋" w:hAnsi="仿宋"/>
          <w:snapToGrid w:val="0"/>
          <w:spacing w:val="12"/>
          <w:kern w:val="0"/>
          <w:sz w:val="32"/>
          <w:szCs w:val="28"/>
        </w:rPr>
        <w:t>项下合作，如业务场景和交易模式发生变更，甲方应</w:t>
      </w:r>
      <w:r>
        <w:rPr>
          <w:rFonts w:ascii="仿宋" w:eastAsia="仿宋" w:hAnsi="仿宋" w:hint="eastAsia"/>
          <w:snapToGrid w:val="0"/>
          <w:spacing w:val="12"/>
          <w:kern w:val="0"/>
          <w:sz w:val="32"/>
          <w:szCs w:val="28"/>
        </w:rPr>
        <w:t>在</w:t>
      </w:r>
      <w:r>
        <w:rPr>
          <w:rFonts w:ascii="仿宋" w:eastAsia="仿宋" w:hAnsi="仿宋"/>
          <w:snapToGrid w:val="0"/>
          <w:spacing w:val="12"/>
          <w:kern w:val="0"/>
          <w:sz w:val="32"/>
          <w:szCs w:val="28"/>
        </w:rPr>
        <w:t>变更</w:t>
      </w:r>
      <w:r>
        <w:rPr>
          <w:rFonts w:ascii="仿宋" w:eastAsia="仿宋" w:hAnsi="仿宋" w:hint="eastAsia"/>
          <w:snapToGrid w:val="0"/>
          <w:spacing w:val="12"/>
          <w:kern w:val="0"/>
          <w:sz w:val="32"/>
          <w:szCs w:val="28"/>
        </w:rPr>
        <w:t>前</w:t>
      </w:r>
      <w:r>
        <w:rPr>
          <w:rFonts w:ascii="仿宋" w:eastAsia="仿宋" w:hAnsi="仿宋"/>
          <w:snapToGrid w:val="0"/>
          <w:spacing w:val="12"/>
          <w:kern w:val="0"/>
          <w:sz w:val="32"/>
          <w:szCs w:val="28"/>
        </w:rPr>
        <w:t>通知乙方，以便乙方</w:t>
      </w:r>
      <w:r>
        <w:rPr>
          <w:rFonts w:ascii="仿宋" w:eastAsia="仿宋" w:hAnsi="仿宋" w:hint="eastAsia"/>
          <w:snapToGrid w:val="0"/>
          <w:spacing w:val="12"/>
          <w:kern w:val="0"/>
          <w:sz w:val="32"/>
          <w:szCs w:val="28"/>
        </w:rPr>
        <w:t>对</w:t>
      </w:r>
      <w:r>
        <w:rPr>
          <w:rFonts w:ascii="仿宋" w:eastAsia="仿宋" w:hAnsi="仿宋"/>
          <w:snapToGrid w:val="0"/>
          <w:spacing w:val="12"/>
          <w:kern w:val="0"/>
          <w:sz w:val="32"/>
          <w:szCs w:val="28"/>
        </w:rPr>
        <w:t>本</w:t>
      </w:r>
      <w:r>
        <w:rPr>
          <w:rFonts w:ascii="仿宋" w:eastAsia="仿宋" w:hAnsi="仿宋" w:hint="eastAsia"/>
          <w:snapToGrid w:val="0"/>
          <w:spacing w:val="12"/>
          <w:kern w:val="0"/>
          <w:sz w:val="32"/>
          <w:szCs w:val="28"/>
        </w:rPr>
        <w:t>协议项</w:t>
      </w:r>
      <w:r>
        <w:rPr>
          <w:rFonts w:ascii="仿宋" w:eastAsia="仿宋" w:hAnsi="仿宋"/>
          <w:snapToGrid w:val="0"/>
          <w:spacing w:val="12"/>
          <w:kern w:val="0"/>
          <w:sz w:val="32"/>
          <w:szCs w:val="28"/>
        </w:rPr>
        <w:t>下合作</w:t>
      </w:r>
      <w:r>
        <w:rPr>
          <w:rFonts w:ascii="仿宋" w:eastAsia="仿宋" w:hAnsi="仿宋" w:hint="eastAsia"/>
          <w:snapToGrid w:val="0"/>
          <w:spacing w:val="12"/>
          <w:kern w:val="0"/>
          <w:sz w:val="32"/>
          <w:szCs w:val="28"/>
        </w:rPr>
        <w:t>重新</w:t>
      </w:r>
      <w:r>
        <w:rPr>
          <w:rFonts w:ascii="仿宋" w:eastAsia="仿宋" w:hAnsi="仿宋"/>
          <w:snapToGrid w:val="0"/>
          <w:spacing w:val="12"/>
          <w:kern w:val="0"/>
          <w:sz w:val="32"/>
          <w:szCs w:val="28"/>
        </w:rPr>
        <w:t>评估。</w:t>
      </w:r>
    </w:p>
    <w:p w14:paraId="08C74A4E"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（十六）甲方不正当使用乙方提供的服务，包括但不限</w:t>
      </w:r>
      <w:r>
        <w:rPr>
          <w:rFonts w:ascii="仿宋" w:eastAsia="仿宋" w:hAnsi="仿宋" w:hint="eastAsia"/>
          <w:snapToGrid w:val="0"/>
          <w:spacing w:val="12"/>
          <w:kern w:val="0"/>
          <w:sz w:val="32"/>
          <w:szCs w:val="28"/>
        </w:rPr>
        <w:lastRenderedPageBreak/>
        <w:t>于非基于真实交易背景或业务规则向乙方发送资金划拨指令等，乙方有权取消对甲方提供的相关服务，甲方对此不持任何异议。</w:t>
      </w:r>
    </w:p>
    <w:p w14:paraId="607A3FAA" w14:textId="51B9BEE6"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（十七）</w:t>
      </w:r>
      <w:r>
        <w:rPr>
          <w:rFonts w:ascii="仿宋" w:eastAsia="仿宋" w:hAnsi="仿宋"/>
          <w:snapToGrid w:val="0"/>
          <w:spacing w:val="12"/>
          <w:kern w:val="0"/>
          <w:sz w:val="32"/>
          <w:szCs w:val="28"/>
        </w:rPr>
        <w:t>乙方</w:t>
      </w:r>
      <w:r>
        <w:rPr>
          <w:rFonts w:ascii="仿宋" w:eastAsia="仿宋" w:hAnsi="仿宋" w:hint="eastAsia"/>
          <w:snapToGrid w:val="0"/>
          <w:spacing w:val="12"/>
          <w:kern w:val="0"/>
          <w:sz w:val="32"/>
          <w:szCs w:val="28"/>
        </w:rPr>
        <w:t>基于合理原因</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包括</w:t>
      </w:r>
      <w:r>
        <w:rPr>
          <w:rFonts w:ascii="仿宋" w:eastAsia="仿宋" w:hAnsi="仿宋"/>
          <w:snapToGrid w:val="0"/>
          <w:spacing w:val="12"/>
          <w:kern w:val="0"/>
          <w:sz w:val="32"/>
          <w:szCs w:val="28"/>
        </w:rPr>
        <w:t>但不限于</w:t>
      </w:r>
      <w:r>
        <w:rPr>
          <w:rFonts w:ascii="仿宋" w:eastAsia="仿宋" w:hAnsi="仿宋" w:hint="eastAsia"/>
          <w:snapToGrid w:val="0"/>
          <w:spacing w:val="12"/>
          <w:kern w:val="0"/>
          <w:sz w:val="32"/>
          <w:szCs w:val="28"/>
        </w:rPr>
        <w:t>监管原因</w:t>
      </w:r>
      <w:r>
        <w:rPr>
          <w:rFonts w:ascii="仿宋" w:eastAsia="仿宋" w:hAnsi="仿宋"/>
          <w:snapToGrid w:val="0"/>
          <w:spacing w:val="12"/>
          <w:kern w:val="0"/>
          <w:sz w:val="32"/>
          <w:szCs w:val="28"/>
        </w:rPr>
        <w:t>、风险管理、消费者</w:t>
      </w:r>
      <w:r w:rsidR="009810E2">
        <w:rPr>
          <w:rFonts w:ascii="仿宋" w:eastAsia="仿宋" w:hAnsi="仿宋" w:hint="eastAsia"/>
          <w:snapToGrid w:val="0"/>
          <w:spacing w:val="12"/>
          <w:kern w:val="0"/>
          <w:sz w:val="32"/>
          <w:szCs w:val="28"/>
        </w:rPr>
        <w:t>权益</w:t>
      </w:r>
      <w:r>
        <w:rPr>
          <w:rFonts w:ascii="仿宋" w:eastAsia="仿宋" w:hAnsi="仿宋"/>
          <w:snapToGrid w:val="0"/>
          <w:spacing w:val="12"/>
          <w:kern w:val="0"/>
          <w:sz w:val="32"/>
          <w:szCs w:val="28"/>
        </w:rPr>
        <w:t>保护</w:t>
      </w:r>
      <w:r w:rsidR="000D39DF">
        <w:rPr>
          <w:rFonts w:ascii="仿宋" w:eastAsia="仿宋" w:hAnsi="仿宋" w:hint="eastAsia"/>
          <w:snapToGrid w:val="0"/>
          <w:spacing w:val="12"/>
          <w:kern w:val="0"/>
          <w:sz w:val="32"/>
          <w:szCs w:val="28"/>
        </w:rPr>
        <w:t>、业务</w:t>
      </w:r>
      <w:r w:rsidR="000D39DF">
        <w:rPr>
          <w:rFonts w:ascii="仿宋" w:eastAsia="仿宋" w:hAnsi="仿宋"/>
          <w:snapToGrid w:val="0"/>
          <w:spacing w:val="12"/>
          <w:kern w:val="0"/>
          <w:sz w:val="32"/>
          <w:szCs w:val="28"/>
        </w:rPr>
        <w:t>需要</w:t>
      </w:r>
      <w:r>
        <w:rPr>
          <w:rFonts w:ascii="仿宋" w:eastAsia="仿宋" w:hAnsi="仿宋"/>
          <w:snapToGrid w:val="0"/>
          <w:spacing w:val="12"/>
          <w:kern w:val="0"/>
          <w:sz w:val="32"/>
          <w:szCs w:val="28"/>
        </w:rPr>
        <w:t>等）</w:t>
      </w:r>
      <w:r>
        <w:rPr>
          <w:rFonts w:ascii="仿宋" w:eastAsia="仿宋" w:hAnsi="仿宋" w:hint="eastAsia"/>
          <w:snapToGrid w:val="0"/>
          <w:spacing w:val="12"/>
          <w:kern w:val="0"/>
          <w:sz w:val="32"/>
          <w:szCs w:val="28"/>
        </w:rPr>
        <w:t>进行</w:t>
      </w:r>
      <w:r>
        <w:rPr>
          <w:rFonts w:ascii="仿宋" w:eastAsia="仿宋" w:hAnsi="仿宋"/>
          <w:snapToGrid w:val="0"/>
          <w:spacing w:val="12"/>
          <w:kern w:val="0"/>
          <w:sz w:val="32"/>
          <w:szCs w:val="28"/>
        </w:rPr>
        <w:t>的产品功能升级</w:t>
      </w:r>
      <w:r>
        <w:rPr>
          <w:rFonts w:ascii="仿宋" w:eastAsia="仿宋" w:hAnsi="仿宋" w:hint="eastAsia"/>
          <w:snapToGrid w:val="0"/>
          <w:spacing w:val="12"/>
          <w:kern w:val="0"/>
          <w:sz w:val="32"/>
          <w:szCs w:val="28"/>
        </w:rPr>
        <w:t>/改造，需要甲方</w:t>
      </w:r>
      <w:r>
        <w:rPr>
          <w:rFonts w:ascii="仿宋" w:eastAsia="仿宋" w:hAnsi="仿宋"/>
          <w:snapToGrid w:val="0"/>
          <w:spacing w:val="12"/>
          <w:kern w:val="0"/>
          <w:sz w:val="32"/>
          <w:szCs w:val="28"/>
        </w:rPr>
        <w:t>配合</w:t>
      </w:r>
      <w:r>
        <w:rPr>
          <w:rFonts w:ascii="仿宋" w:eastAsia="仿宋" w:hAnsi="仿宋" w:hint="eastAsia"/>
          <w:snapToGrid w:val="0"/>
          <w:spacing w:val="12"/>
          <w:kern w:val="0"/>
          <w:sz w:val="32"/>
          <w:szCs w:val="28"/>
        </w:rPr>
        <w:t>的，甲方应</w:t>
      </w:r>
      <w:r>
        <w:rPr>
          <w:rFonts w:ascii="仿宋" w:eastAsia="仿宋" w:hAnsi="仿宋"/>
          <w:snapToGrid w:val="0"/>
          <w:spacing w:val="12"/>
          <w:kern w:val="0"/>
          <w:sz w:val="32"/>
          <w:szCs w:val="28"/>
        </w:rPr>
        <w:t>按乙方要求</w:t>
      </w:r>
      <w:r>
        <w:rPr>
          <w:rFonts w:ascii="仿宋" w:eastAsia="仿宋" w:hAnsi="仿宋" w:hint="eastAsia"/>
          <w:snapToGrid w:val="0"/>
          <w:spacing w:val="12"/>
          <w:kern w:val="0"/>
          <w:sz w:val="32"/>
          <w:szCs w:val="28"/>
        </w:rPr>
        <w:t>完成相应</w:t>
      </w:r>
      <w:r>
        <w:rPr>
          <w:rFonts w:ascii="仿宋" w:eastAsia="仿宋" w:hAnsi="仿宋"/>
          <w:snapToGrid w:val="0"/>
          <w:spacing w:val="12"/>
          <w:kern w:val="0"/>
          <w:sz w:val="32"/>
          <w:szCs w:val="28"/>
        </w:rPr>
        <w:t>工作（</w:t>
      </w:r>
      <w:r>
        <w:rPr>
          <w:rFonts w:ascii="仿宋" w:eastAsia="仿宋" w:hAnsi="仿宋" w:hint="eastAsia"/>
          <w:snapToGrid w:val="0"/>
          <w:spacing w:val="12"/>
          <w:kern w:val="0"/>
          <w:sz w:val="32"/>
          <w:szCs w:val="28"/>
        </w:rPr>
        <w:t>包括</w:t>
      </w:r>
      <w:r>
        <w:rPr>
          <w:rFonts w:ascii="仿宋" w:eastAsia="仿宋" w:hAnsi="仿宋"/>
          <w:snapToGrid w:val="0"/>
          <w:spacing w:val="12"/>
          <w:kern w:val="0"/>
          <w:sz w:val="32"/>
          <w:szCs w:val="28"/>
        </w:rPr>
        <w:t>但不限于</w:t>
      </w:r>
      <w:r>
        <w:rPr>
          <w:rFonts w:ascii="仿宋" w:eastAsia="仿宋" w:hAnsi="仿宋" w:hint="eastAsia"/>
          <w:snapToGrid w:val="0"/>
          <w:spacing w:val="12"/>
          <w:kern w:val="0"/>
          <w:sz w:val="32"/>
          <w:szCs w:val="28"/>
        </w:rPr>
        <w:t>系统改造</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数据</w:t>
      </w:r>
      <w:r>
        <w:rPr>
          <w:rFonts w:ascii="仿宋" w:eastAsia="仿宋" w:hAnsi="仿宋"/>
          <w:snapToGrid w:val="0"/>
          <w:spacing w:val="12"/>
          <w:kern w:val="0"/>
          <w:sz w:val="32"/>
          <w:szCs w:val="28"/>
        </w:rPr>
        <w:t>提供等）</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乙方有权</w:t>
      </w:r>
      <w:r w:rsidR="009810E2">
        <w:rPr>
          <w:rFonts w:ascii="仿宋" w:eastAsia="仿宋" w:hAnsi="仿宋" w:hint="eastAsia"/>
          <w:snapToGrid w:val="0"/>
          <w:spacing w:val="12"/>
          <w:kern w:val="0"/>
          <w:sz w:val="32"/>
          <w:szCs w:val="28"/>
        </w:rPr>
        <w:t>根据</w:t>
      </w:r>
      <w:r w:rsidR="009810E2">
        <w:rPr>
          <w:rFonts w:ascii="仿宋" w:eastAsia="仿宋" w:hAnsi="仿宋"/>
          <w:snapToGrid w:val="0"/>
          <w:spacing w:val="12"/>
          <w:kern w:val="0"/>
          <w:sz w:val="32"/>
          <w:szCs w:val="28"/>
        </w:rPr>
        <w:t>升级</w:t>
      </w:r>
      <w:r w:rsidR="009810E2">
        <w:rPr>
          <w:rFonts w:ascii="仿宋" w:eastAsia="仿宋" w:hAnsi="仿宋" w:hint="eastAsia"/>
          <w:snapToGrid w:val="0"/>
          <w:spacing w:val="12"/>
          <w:kern w:val="0"/>
          <w:sz w:val="32"/>
          <w:szCs w:val="28"/>
        </w:rPr>
        <w:t>/改造工作</w:t>
      </w:r>
      <w:r w:rsidR="009810E2">
        <w:rPr>
          <w:rFonts w:ascii="仿宋" w:eastAsia="仿宋" w:hAnsi="仿宋"/>
          <w:snapToGrid w:val="0"/>
          <w:spacing w:val="12"/>
          <w:kern w:val="0"/>
          <w:sz w:val="32"/>
          <w:szCs w:val="28"/>
        </w:rPr>
        <w:t>的实际需要</w:t>
      </w:r>
      <w:r>
        <w:rPr>
          <w:rFonts w:ascii="仿宋" w:eastAsia="仿宋" w:hAnsi="仿宋"/>
          <w:snapToGrid w:val="0"/>
          <w:spacing w:val="12"/>
          <w:kern w:val="0"/>
          <w:sz w:val="32"/>
          <w:szCs w:val="28"/>
        </w:rPr>
        <w:t>暂停对甲方提供相关服务，直至相关产品功能升级</w:t>
      </w:r>
      <w:r>
        <w:rPr>
          <w:rFonts w:ascii="仿宋" w:eastAsia="仿宋" w:hAnsi="仿宋" w:hint="eastAsia"/>
          <w:snapToGrid w:val="0"/>
          <w:spacing w:val="12"/>
          <w:kern w:val="0"/>
          <w:sz w:val="32"/>
          <w:szCs w:val="28"/>
        </w:rPr>
        <w:t>/改造</w:t>
      </w:r>
      <w:r>
        <w:rPr>
          <w:rFonts w:ascii="仿宋" w:eastAsia="仿宋" w:hAnsi="仿宋"/>
          <w:snapToGrid w:val="0"/>
          <w:spacing w:val="12"/>
          <w:kern w:val="0"/>
          <w:sz w:val="32"/>
          <w:szCs w:val="28"/>
        </w:rPr>
        <w:t>完成。</w:t>
      </w:r>
      <w:r>
        <w:rPr>
          <w:rFonts w:ascii="仿宋" w:eastAsia="仿宋" w:hAnsi="仿宋" w:hint="eastAsia"/>
          <w:snapToGrid w:val="0"/>
          <w:spacing w:val="12"/>
          <w:kern w:val="0"/>
          <w:sz w:val="32"/>
          <w:szCs w:val="28"/>
        </w:rPr>
        <w:t>如</w:t>
      </w:r>
      <w:r>
        <w:rPr>
          <w:rFonts w:ascii="仿宋" w:eastAsia="仿宋" w:hAnsi="仿宋"/>
          <w:snapToGrid w:val="0"/>
          <w:spacing w:val="12"/>
          <w:kern w:val="0"/>
          <w:sz w:val="32"/>
          <w:szCs w:val="28"/>
        </w:rPr>
        <w:t>甲方</w:t>
      </w:r>
      <w:r w:rsidR="009810E2">
        <w:rPr>
          <w:rFonts w:ascii="仿宋" w:eastAsia="仿宋" w:hAnsi="仿宋" w:hint="eastAsia"/>
          <w:snapToGrid w:val="0"/>
          <w:spacing w:val="12"/>
          <w:kern w:val="0"/>
          <w:sz w:val="32"/>
          <w:szCs w:val="28"/>
        </w:rPr>
        <w:t>无合理原因</w:t>
      </w:r>
      <w:r>
        <w:rPr>
          <w:rFonts w:ascii="仿宋" w:eastAsia="仿宋" w:hAnsi="仿宋"/>
          <w:snapToGrid w:val="0"/>
          <w:spacing w:val="12"/>
          <w:kern w:val="0"/>
          <w:sz w:val="32"/>
          <w:szCs w:val="28"/>
        </w:rPr>
        <w:t>拒绝配合乙方</w:t>
      </w:r>
      <w:r>
        <w:rPr>
          <w:rFonts w:ascii="仿宋" w:eastAsia="仿宋" w:hAnsi="仿宋" w:hint="eastAsia"/>
          <w:snapToGrid w:val="0"/>
          <w:spacing w:val="12"/>
          <w:kern w:val="0"/>
          <w:sz w:val="32"/>
          <w:szCs w:val="28"/>
        </w:rPr>
        <w:t>进行相关</w:t>
      </w:r>
      <w:r>
        <w:rPr>
          <w:rFonts w:ascii="仿宋" w:eastAsia="仿宋" w:hAnsi="仿宋"/>
          <w:snapToGrid w:val="0"/>
          <w:spacing w:val="12"/>
          <w:kern w:val="0"/>
          <w:sz w:val="32"/>
          <w:szCs w:val="28"/>
        </w:rPr>
        <w:t>功能升级</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改造，乙方有权</w:t>
      </w:r>
      <w:r w:rsidR="00135F8D" w:rsidRPr="00135F8D">
        <w:rPr>
          <w:rFonts w:ascii="仿宋" w:eastAsia="仿宋" w:hAnsi="仿宋" w:hint="eastAsia"/>
          <w:snapToGrid w:val="0"/>
          <w:spacing w:val="12"/>
          <w:kern w:val="0"/>
          <w:sz w:val="32"/>
          <w:szCs w:val="28"/>
        </w:rPr>
        <w:t>中止或终止为甲方办理本协议项下业务。</w:t>
      </w:r>
      <w:r>
        <w:rPr>
          <w:rFonts w:ascii="仿宋" w:eastAsia="仿宋" w:hAnsi="仿宋"/>
          <w:snapToGrid w:val="0"/>
          <w:spacing w:val="12"/>
          <w:kern w:val="0"/>
          <w:sz w:val="32"/>
          <w:szCs w:val="28"/>
        </w:rPr>
        <w:t>。</w:t>
      </w:r>
    </w:p>
    <w:p w14:paraId="4CE958D7"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（十八）甲方</w:t>
      </w:r>
      <w:r>
        <w:rPr>
          <w:rFonts w:ascii="仿宋" w:eastAsia="仿宋" w:hAnsi="仿宋"/>
          <w:snapToGrid w:val="0"/>
          <w:spacing w:val="12"/>
          <w:kern w:val="0"/>
          <w:sz w:val="32"/>
          <w:szCs w:val="28"/>
        </w:rPr>
        <w:t>须</w:t>
      </w:r>
      <w:r>
        <w:rPr>
          <w:rFonts w:ascii="仿宋" w:eastAsia="仿宋" w:hAnsi="仿宋" w:hint="eastAsia"/>
          <w:snapToGrid w:val="0"/>
          <w:spacing w:val="12"/>
          <w:kern w:val="0"/>
          <w:sz w:val="32"/>
          <w:szCs w:val="28"/>
        </w:rPr>
        <w:t>自觉接受国家有权</w:t>
      </w:r>
      <w:r>
        <w:rPr>
          <w:rFonts w:ascii="仿宋" w:eastAsia="仿宋" w:hAnsi="仿宋"/>
          <w:snapToGrid w:val="0"/>
          <w:spacing w:val="12"/>
          <w:kern w:val="0"/>
          <w:sz w:val="32"/>
          <w:szCs w:val="28"/>
        </w:rPr>
        <w:t>机关</w:t>
      </w:r>
      <w:r>
        <w:rPr>
          <w:rFonts w:ascii="仿宋" w:eastAsia="仿宋" w:hAnsi="仿宋" w:hint="eastAsia"/>
          <w:snapToGrid w:val="0"/>
          <w:spacing w:val="12"/>
          <w:kern w:val="0"/>
          <w:sz w:val="32"/>
          <w:szCs w:val="28"/>
        </w:rPr>
        <w:t>反洗钱和反恐怖融资监管，对其用户做好身份识别及交易记录保存措施；在乙方需要时</w:t>
      </w:r>
      <w:r>
        <w:rPr>
          <w:rFonts w:ascii="仿宋" w:eastAsia="仿宋" w:hAnsi="仿宋"/>
          <w:snapToGrid w:val="0"/>
          <w:spacing w:val="12"/>
          <w:kern w:val="0"/>
          <w:sz w:val="32"/>
          <w:szCs w:val="28"/>
        </w:rPr>
        <w:t>，可</w:t>
      </w:r>
      <w:r>
        <w:rPr>
          <w:rFonts w:ascii="仿宋" w:eastAsia="仿宋" w:hAnsi="仿宋" w:hint="eastAsia"/>
          <w:snapToGrid w:val="0"/>
          <w:spacing w:val="12"/>
          <w:kern w:val="0"/>
          <w:sz w:val="32"/>
          <w:szCs w:val="28"/>
        </w:rPr>
        <w:t>立即提供用户身份识别的必要信息、用户身份证明文件和其他相关资料的复印件或影印件。</w:t>
      </w:r>
    </w:p>
    <w:p w14:paraId="2F020227" w14:textId="2DD975BC"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（十九）在业务存续期内，甲方须确保</w:t>
      </w:r>
      <w:r>
        <w:rPr>
          <w:rFonts w:ascii="仿宋" w:eastAsia="仿宋" w:hAnsi="仿宋"/>
          <w:snapToGrid w:val="0"/>
          <w:spacing w:val="12"/>
          <w:kern w:val="0"/>
          <w:sz w:val="32"/>
          <w:szCs w:val="28"/>
        </w:rPr>
        <w:t>在</w:t>
      </w:r>
      <w:r>
        <w:rPr>
          <w:rFonts w:ascii="仿宋" w:eastAsia="仿宋" w:hAnsi="仿宋" w:hint="eastAsia"/>
          <w:snapToGrid w:val="0"/>
          <w:spacing w:val="12"/>
          <w:kern w:val="0"/>
          <w:sz w:val="32"/>
          <w:szCs w:val="28"/>
        </w:rPr>
        <w:t>其身份信息、</w:t>
      </w:r>
      <w:r>
        <w:rPr>
          <w:rFonts w:ascii="仿宋" w:eastAsia="仿宋" w:hAnsi="仿宋" w:hint="eastAsia"/>
          <w:spacing w:val="12"/>
          <w:kern w:val="0"/>
          <w:sz w:val="32"/>
          <w:szCs w:val="32"/>
        </w:rPr>
        <w:t>股权结构、业务范畴、</w:t>
      </w:r>
      <w:r>
        <w:rPr>
          <w:rFonts w:ascii="仿宋" w:eastAsia="仿宋" w:hAnsi="仿宋" w:hint="eastAsia"/>
          <w:snapToGrid w:val="0"/>
          <w:spacing w:val="12"/>
          <w:kern w:val="0"/>
          <w:sz w:val="32"/>
          <w:szCs w:val="28"/>
        </w:rPr>
        <w:t>经营状况、资质许可等情况或其受益所有人身份信息等信息发生变更，或者发生甲方</w:t>
      </w:r>
      <w:r>
        <w:rPr>
          <w:rFonts w:ascii="仿宋" w:eastAsia="仿宋" w:hAnsi="仿宋" w:hint="eastAsia"/>
          <w:spacing w:val="12"/>
          <w:kern w:val="0"/>
          <w:sz w:val="32"/>
          <w:szCs w:val="32"/>
        </w:rPr>
        <w:t>或其法定代表人出现重大涉诉、负面舆情、监管处罚、法定代表人失联或被纳入被执行人名单等</w:t>
      </w:r>
      <w:r>
        <w:rPr>
          <w:rFonts w:ascii="仿宋" w:eastAsia="仿宋" w:hAnsi="仿宋" w:hint="eastAsia"/>
          <w:snapToGrid w:val="0"/>
          <w:spacing w:val="12"/>
          <w:kern w:val="0"/>
          <w:sz w:val="32"/>
          <w:szCs w:val="28"/>
        </w:rPr>
        <w:t>时，</w:t>
      </w:r>
      <w:r>
        <w:rPr>
          <w:rFonts w:ascii="仿宋" w:eastAsia="仿宋" w:hAnsi="仿宋"/>
          <w:snapToGrid w:val="0"/>
          <w:spacing w:val="12"/>
          <w:kern w:val="0"/>
          <w:sz w:val="32"/>
          <w:szCs w:val="28"/>
        </w:rPr>
        <w:t>及时通知乙方</w:t>
      </w:r>
      <w:r>
        <w:rPr>
          <w:rFonts w:ascii="仿宋" w:eastAsia="仿宋" w:hAnsi="仿宋" w:hint="eastAsia"/>
          <w:snapToGrid w:val="0"/>
          <w:spacing w:val="12"/>
          <w:kern w:val="0"/>
          <w:sz w:val="32"/>
          <w:szCs w:val="28"/>
        </w:rPr>
        <w:t>。如果甲方在其证照（证件）过期后未通知乙方更新或者甲方基本信息、经营状况等变化后【】个工作日内未通知乙方，且没有提出合</w:t>
      </w:r>
      <w:r>
        <w:rPr>
          <w:rFonts w:ascii="仿宋" w:eastAsia="仿宋" w:hAnsi="仿宋" w:hint="eastAsia"/>
          <w:snapToGrid w:val="0"/>
          <w:spacing w:val="12"/>
          <w:kern w:val="0"/>
          <w:sz w:val="32"/>
          <w:szCs w:val="28"/>
        </w:rPr>
        <w:lastRenderedPageBreak/>
        <w:t>理理由的，乙方有权中止或终止为甲方办理本协议项下业务。</w:t>
      </w:r>
    </w:p>
    <w:p w14:paraId="0C71E851" w14:textId="55C91EF2"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（二十）甲方对外宣传与乙方的合作时，其对外宣传</w:t>
      </w:r>
      <w:r w:rsidR="002E5764">
        <w:rPr>
          <w:rFonts w:ascii="仿宋" w:eastAsia="仿宋" w:hAnsi="仿宋" w:hint="eastAsia"/>
          <w:snapToGrid w:val="0"/>
          <w:spacing w:val="12"/>
          <w:kern w:val="0"/>
          <w:sz w:val="32"/>
          <w:szCs w:val="28"/>
        </w:rPr>
        <w:t>材料</w:t>
      </w:r>
      <w:r>
        <w:rPr>
          <w:rFonts w:ascii="仿宋" w:eastAsia="仿宋" w:hAnsi="仿宋" w:hint="eastAsia"/>
          <w:snapToGrid w:val="0"/>
          <w:spacing w:val="12"/>
          <w:kern w:val="0"/>
          <w:sz w:val="32"/>
          <w:szCs w:val="28"/>
        </w:rPr>
        <w:t>应经过乙方审定同意</w:t>
      </w:r>
      <w:r>
        <w:rPr>
          <w:rFonts w:ascii="仿宋" w:eastAsia="仿宋" w:hAnsi="仿宋"/>
          <w:snapToGrid w:val="0"/>
          <w:spacing w:val="12"/>
          <w:kern w:val="0"/>
          <w:sz w:val="32"/>
          <w:szCs w:val="28"/>
        </w:rPr>
        <w:t>后方可</w:t>
      </w:r>
      <w:r>
        <w:rPr>
          <w:rFonts w:ascii="仿宋" w:eastAsia="仿宋" w:hAnsi="仿宋" w:hint="eastAsia"/>
          <w:snapToGrid w:val="0"/>
          <w:spacing w:val="12"/>
          <w:kern w:val="0"/>
          <w:sz w:val="32"/>
          <w:szCs w:val="28"/>
        </w:rPr>
        <w:t>发布</w:t>
      </w:r>
      <w:r w:rsidR="002D03E9" w:rsidRPr="002D03E9">
        <w:rPr>
          <w:rFonts w:ascii="仿宋" w:eastAsia="仿宋" w:hAnsi="仿宋" w:hint="eastAsia"/>
          <w:snapToGrid w:val="0"/>
          <w:spacing w:val="12"/>
          <w:kern w:val="0"/>
          <w:sz w:val="32"/>
          <w:szCs w:val="28"/>
        </w:rPr>
        <w:t>，不得就本协议项下业务合作内容进行夸大或不实宣传</w:t>
      </w:r>
      <w:r>
        <w:rPr>
          <w:rFonts w:ascii="仿宋" w:eastAsia="仿宋" w:hAnsi="仿宋" w:hint="eastAsia"/>
          <w:snapToGrid w:val="0"/>
          <w:spacing w:val="12"/>
          <w:kern w:val="0"/>
          <w:sz w:val="32"/>
          <w:szCs w:val="28"/>
        </w:rPr>
        <w:t>。</w:t>
      </w:r>
    </w:p>
    <w:p w14:paraId="1AC41DAB"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70B2E104" w14:textId="77777777" w:rsidR="00442064" w:rsidRDefault="0076443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第四条</w:t>
      </w:r>
      <w:r>
        <w:rPr>
          <w:rFonts w:ascii="仿宋" w:eastAsia="仿宋" w:hAnsi="仿宋"/>
          <w:b/>
          <w:snapToGrid w:val="0"/>
          <w:spacing w:val="12"/>
          <w:kern w:val="0"/>
          <w:sz w:val="32"/>
          <w:szCs w:val="28"/>
        </w:rPr>
        <w:t xml:space="preserve"> </w:t>
      </w:r>
      <w:r>
        <w:rPr>
          <w:rFonts w:ascii="仿宋" w:eastAsia="仿宋" w:hAnsi="仿宋" w:hint="eastAsia"/>
          <w:b/>
          <w:snapToGrid w:val="0"/>
          <w:spacing w:val="12"/>
          <w:kern w:val="0"/>
          <w:sz w:val="32"/>
          <w:szCs w:val="28"/>
        </w:rPr>
        <w:t>乙方权利义务</w:t>
      </w:r>
    </w:p>
    <w:p w14:paraId="196F43A0" w14:textId="0EFC6BC1"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（一）</w:t>
      </w:r>
      <w:r w:rsidR="002D03E9" w:rsidRPr="002D03E9">
        <w:rPr>
          <w:rFonts w:ascii="仿宋" w:eastAsia="仿宋" w:hAnsi="仿宋" w:hint="eastAsia"/>
          <w:snapToGrid w:val="0"/>
          <w:spacing w:val="12"/>
          <w:kern w:val="0"/>
          <w:sz w:val="32"/>
          <w:szCs w:val="28"/>
        </w:rPr>
        <w:t>乙方有权按照相关法律法规和乙方业务规定的要求，对甲方提供的各类文件、资料和信息进行审核。</w:t>
      </w:r>
      <w:r>
        <w:rPr>
          <w:rFonts w:ascii="仿宋" w:eastAsia="仿宋" w:hAnsi="仿宋" w:hint="eastAsia"/>
          <w:snapToGrid w:val="0"/>
          <w:spacing w:val="12"/>
          <w:kern w:val="0"/>
          <w:sz w:val="32"/>
          <w:szCs w:val="28"/>
        </w:rPr>
        <w:t>乙方仅为基于</w:t>
      </w:r>
      <w:r>
        <w:rPr>
          <w:rFonts w:ascii="仿宋" w:eastAsia="仿宋" w:hAnsi="仿宋"/>
          <w:snapToGrid w:val="0"/>
          <w:spacing w:val="12"/>
          <w:kern w:val="0"/>
          <w:sz w:val="32"/>
          <w:szCs w:val="28"/>
        </w:rPr>
        <w:t>本</w:t>
      </w:r>
      <w:r>
        <w:rPr>
          <w:rFonts w:ascii="仿宋" w:eastAsia="仿宋" w:hAnsi="仿宋" w:hint="eastAsia"/>
          <w:snapToGrid w:val="0"/>
          <w:spacing w:val="12"/>
          <w:kern w:val="0"/>
          <w:sz w:val="32"/>
          <w:szCs w:val="28"/>
        </w:rPr>
        <w:t>协议</w:t>
      </w:r>
      <w:r>
        <w:rPr>
          <w:rFonts w:ascii="仿宋" w:eastAsia="仿宋" w:hAnsi="仿宋"/>
          <w:snapToGrid w:val="0"/>
          <w:spacing w:val="12"/>
          <w:kern w:val="0"/>
          <w:sz w:val="32"/>
          <w:szCs w:val="28"/>
        </w:rPr>
        <w:t>合作项下</w:t>
      </w:r>
      <w:r>
        <w:rPr>
          <w:rFonts w:ascii="仿宋" w:eastAsia="仿宋" w:hAnsi="仿宋" w:hint="eastAsia"/>
          <w:snapToGrid w:val="0"/>
          <w:spacing w:val="12"/>
          <w:kern w:val="0"/>
          <w:sz w:val="32"/>
          <w:szCs w:val="28"/>
        </w:rPr>
        <w:t>的甲方及其用户的</w:t>
      </w:r>
      <w:r>
        <w:rPr>
          <w:rFonts w:ascii="仿宋" w:eastAsia="仿宋" w:hAnsi="仿宋"/>
          <w:snapToGrid w:val="0"/>
          <w:spacing w:val="12"/>
          <w:kern w:val="0"/>
          <w:sz w:val="32"/>
          <w:szCs w:val="28"/>
        </w:rPr>
        <w:t>相关交易</w:t>
      </w:r>
      <w:r>
        <w:rPr>
          <w:rFonts w:ascii="仿宋" w:eastAsia="仿宋" w:hAnsi="仿宋" w:hint="eastAsia"/>
          <w:snapToGrid w:val="0"/>
          <w:spacing w:val="12"/>
          <w:kern w:val="0"/>
          <w:sz w:val="32"/>
          <w:szCs w:val="28"/>
        </w:rPr>
        <w:t>提供支付结算相关服务，按照甲方通过系统</w:t>
      </w:r>
      <w:r>
        <w:rPr>
          <w:rFonts w:ascii="仿宋" w:eastAsia="仿宋" w:hAnsi="仿宋"/>
          <w:snapToGrid w:val="0"/>
          <w:spacing w:val="12"/>
          <w:kern w:val="0"/>
          <w:sz w:val="32"/>
          <w:szCs w:val="28"/>
        </w:rPr>
        <w:t>接口</w:t>
      </w:r>
      <w:r>
        <w:rPr>
          <w:rFonts w:ascii="仿宋" w:eastAsia="仿宋" w:hAnsi="仿宋" w:hint="eastAsia"/>
          <w:snapToGrid w:val="0"/>
          <w:spacing w:val="12"/>
          <w:kern w:val="0"/>
          <w:sz w:val="32"/>
          <w:szCs w:val="28"/>
        </w:rPr>
        <w:t>发送的申请或指令为甲方及其用户办理资金</w:t>
      </w:r>
      <w:r>
        <w:rPr>
          <w:rFonts w:ascii="仿宋" w:eastAsia="仿宋" w:hAnsi="仿宋"/>
          <w:snapToGrid w:val="0"/>
          <w:spacing w:val="12"/>
          <w:kern w:val="0"/>
          <w:sz w:val="32"/>
          <w:szCs w:val="28"/>
        </w:rPr>
        <w:t>划转</w:t>
      </w:r>
      <w:r>
        <w:rPr>
          <w:rFonts w:ascii="仿宋" w:eastAsia="仿宋" w:hAnsi="仿宋" w:hint="eastAsia"/>
          <w:snapToGrid w:val="0"/>
          <w:spacing w:val="12"/>
          <w:kern w:val="0"/>
          <w:sz w:val="32"/>
          <w:szCs w:val="28"/>
        </w:rPr>
        <w:t>及</w:t>
      </w:r>
      <w:r>
        <w:rPr>
          <w:rFonts w:ascii="仿宋" w:eastAsia="仿宋" w:hAnsi="仿宋"/>
          <w:snapToGrid w:val="0"/>
          <w:spacing w:val="12"/>
          <w:kern w:val="0"/>
          <w:sz w:val="32"/>
          <w:szCs w:val="28"/>
        </w:rPr>
        <w:t>账务</w:t>
      </w:r>
      <w:r>
        <w:rPr>
          <w:rFonts w:ascii="仿宋" w:eastAsia="仿宋" w:hAnsi="仿宋" w:hint="eastAsia"/>
          <w:snapToGrid w:val="0"/>
          <w:spacing w:val="12"/>
          <w:kern w:val="0"/>
          <w:sz w:val="32"/>
          <w:szCs w:val="28"/>
        </w:rPr>
        <w:t>明细</w:t>
      </w:r>
      <w:r>
        <w:rPr>
          <w:rFonts w:ascii="仿宋" w:eastAsia="仿宋" w:hAnsi="仿宋"/>
          <w:snapToGrid w:val="0"/>
          <w:spacing w:val="12"/>
          <w:kern w:val="0"/>
          <w:sz w:val="32"/>
          <w:szCs w:val="28"/>
        </w:rPr>
        <w:t>登记等业务</w:t>
      </w:r>
      <w:r>
        <w:rPr>
          <w:rFonts w:ascii="仿宋" w:eastAsia="仿宋" w:hAnsi="仿宋" w:hint="eastAsia"/>
          <w:snapToGrid w:val="0"/>
          <w:spacing w:val="12"/>
          <w:kern w:val="0"/>
          <w:sz w:val="32"/>
          <w:szCs w:val="28"/>
        </w:rPr>
        <w:t>，</w:t>
      </w:r>
      <w:r w:rsidRPr="008E356F">
        <w:rPr>
          <w:rFonts w:ascii="仿宋" w:eastAsia="仿宋" w:hAnsi="仿宋" w:hint="eastAsia"/>
          <w:b/>
          <w:snapToGrid w:val="0"/>
          <w:spacing w:val="12"/>
          <w:kern w:val="0"/>
          <w:sz w:val="32"/>
          <w:szCs w:val="28"/>
        </w:rPr>
        <w:t>乙方不承担任何资金监管、托管、</w:t>
      </w:r>
      <w:r w:rsidRPr="008E356F">
        <w:rPr>
          <w:rFonts w:ascii="仿宋" w:eastAsia="仿宋" w:hAnsi="仿宋"/>
          <w:b/>
          <w:snapToGrid w:val="0"/>
          <w:spacing w:val="12"/>
          <w:kern w:val="0"/>
          <w:sz w:val="32"/>
          <w:szCs w:val="28"/>
        </w:rPr>
        <w:t>存管</w:t>
      </w:r>
      <w:r w:rsidRPr="008E356F">
        <w:rPr>
          <w:rFonts w:ascii="仿宋" w:eastAsia="仿宋" w:hAnsi="仿宋" w:hint="eastAsia"/>
          <w:b/>
          <w:snapToGrid w:val="0"/>
          <w:spacing w:val="12"/>
          <w:kern w:val="0"/>
          <w:sz w:val="32"/>
          <w:szCs w:val="28"/>
        </w:rPr>
        <w:t>的职责及相应的法律责任。</w:t>
      </w:r>
    </w:p>
    <w:p w14:paraId="06B76E6D" w14:textId="4327CA56"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（二）甲方利用乙方系统从事违反国家法律法规活动的，乙方有权停止为其提供本协议项下相关服务。若因此导致乙方受到监管机构处罚或遭受损失的，乙方有权要求甲方赔偿。</w:t>
      </w:r>
    </w:p>
    <w:p w14:paraId="46140345" w14:textId="77777777" w:rsidR="00442064" w:rsidRPr="008E356F" w:rsidRDefault="0076443A">
      <w:pPr>
        <w:adjustRightInd w:val="0"/>
        <w:snapToGrid w:val="0"/>
        <w:spacing w:line="560" w:lineRule="atLeast"/>
        <w:ind w:firstLineChars="200" w:firstLine="691"/>
        <w:rPr>
          <w:rFonts w:ascii="仿宋" w:eastAsia="仿宋" w:hAnsi="仿宋"/>
          <w:b/>
          <w:snapToGrid w:val="0"/>
          <w:spacing w:val="12"/>
          <w:kern w:val="0"/>
          <w:sz w:val="32"/>
          <w:szCs w:val="28"/>
        </w:rPr>
      </w:pPr>
      <w:r w:rsidRPr="008E356F">
        <w:rPr>
          <w:rFonts w:ascii="仿宋" w:eastAsia="仿宋" w:hAnsi="仿宋" w:hint="eastAsia"/>
          <w:b/>
          <w:snapToGrid w:val="0"/>
          <w:spacing w:val="12"/>
          <w:kern w:val="0"/>
          <w:sz w:val="32"/>
          <w:szCs w:val="28"/>
        </w:rPr>
        <w:t>（三）因不可归咎于乙方的原因导致甲方中止</w:t>
      </w:r>
      <w:r w:rsidRPr="008E356F">
        <w:rPr>
          <w:rFonts w:ascii="仿宋" w:eastAsia="仿宋" w:hAnsi="仿宋"/>
          <w:b/>
          <w:snapToGrid w:val="0"/>
          <w:spacing w:val="12"/>
          <w:kern w:val="0"/>
          <w:sz w:val="32"/>
          <w:szCs w:val="28"/>
        </w:rPr>
        <w:t>/终止使用本协议项下服务的，乙方不退还甲方已缴纳的有关费用。同时，因此导致的甲方及其用户等无法完成出入金等相关服务的，乙方不承担责任，甲方和用户自行协商解决。若因此导致乙方遭受损失的，乙方有权要求甲方赔偿。</w:t>
      </w:r>
    </w:p>
    <w:p w14:paraId="08CE4656" w14:textId="15984C73"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（四）甲乙</w:t>
      </w:r>
      <w:r>
        <w:rPr>
          <w:rFonts w:ascii="仿宋" w:eastAsia="仿宋" w:hAnsi="仿宋"/>
          <w:snapToGrid w:val="0"/>
          <w:spacing w:val="12"/>
          <w:kern w:val="0"/>
          <w:sz w:val="32"/>
          <w:szCs w:val="28"/>
        </w:rPr>
        <w:t>双方间</w:t>
      </w:r>
      <w:r>
        <w:rPr>
          <w:rFonts w:ascii="仿宋" w:eastAsia="仿宋" w:hAnsi="仿宋" w:hint="eastAsia"/>
          <w:snapToGrid w:val="0"/>
          <w:spacing w:val="12"/>
          <w:kern w:val="0"/>
          <w:sz w:val="32"/>
          <w:szCs w:val="28"/>
        </w:rPr>
        <w:t>交互的指令</w:t>
      </w:r>
      <w:r>
        <w:rPr>
          <w:rFonts w:ascii="仿宋" w:eastAsia="仿宋" w:hAnsi="仿宋"/>
          <w:snapToGrid w:val="0"/>
          <w:spacing w:val="12"/>
          <w:kern w:val="0"/>
          <w:sz w:val="32"/>
          <w:szCs w:val="28"/>
        </w:rPr>
        <w:t>均需</w:t>
      </w:r>
      <w:r>
        <w:rPr>
          <w:rFonts w:ascii="仿宋" w:eastAsia="仿宋" w:hAnsi="仿宋" w:hint="eastAsia"/>
          <w:snapToGrid w:val="0"/>
          <w:spacing w:val="12"/>
          <w:kern w:val="0"/>
          <w:sz w:val="32"/>
          <w:szCs w:val="28"/>
        </w:rPr>
        <w:t>加载数字签名</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乙方系统接收到的</w:t>
      </w:r>
      <w:r w:rsidR="0072647F" w:rsidRPr="0072647F">
        <w:rPr>
          <w:rFonts w:ascii="仿宋" w:eastAsia="仿宋" w:hAnsi="仿宋" w:hint="eastAsia"/>
          <w:snapToGrid w:val="0"/>
          <w:spacing w:val="12"/>
          <w:kern w:val="0"/>
          <w:sz w:val="32"/>
          <w:szCs w:val="28"/>
        </w:rPr>
        <w:t>凡</w:t>
      </w:r>
      <w:r>
        <w:rPr>
          <w:rFonts w:ascii="仿宋" w:eastAsia="仿宋" w:hAnsi="仿宋" w:hint="eastAsia"/>
          <w:snapToGrid w:val="0"/>
          <w:spacing w:val="12"/>
          <w:kern w:val="0"/>
          <w:sz w:val="32"/>
          <w:szCs w:val="28"/>
        </w:rPr>
        <w:t>是通过加载</w:t>
      </w:r>
      <w:r>
        <w:rPr>
          <w:rFonts w:ascii="仿宋" w:eastAsia="仿宋" w:hAnsi="仿宋"/>
          <w:snapToGrid w:val="0"/>
          <w:spacing w:val="12"/>
          <w:kern w:val="0"/>
          <w:sz w:val="32"/>
          <w:szCs w:val="28"/>
        </w:rPr>
        <w:t>甲方数字签名</w:t>
      </w:r>
      <w:r>
        <w:rPr>
          <w:rFonts w:ascii="仿宋" w:eastAsia="仿宋" w:hAnsi="仿宋" w:hint="eastAsia"/>
          <w:snapToGrid w:val="0"/>
          <w:spacing w:val="12"/>
          <w:kern w:val="0"/>
          <w:sz w:val="32"/>
          <w:szCs w:val="28"/>
        </w:rPr>
        <w:t>进行操作所产生</w:t>
      </w:r>
      <w:r>
        <w:rPr>
          <w:rFonts w:ascii="仿宋" w:eastAsia="仿宋" w:hAnsi="仿宋" w:hint="eastAsia"/>
          <w:snapToGrid w:val="0"/>
          <w:spacing w:val="12"/>
          <w:kern w:val="0"/>
          <w:sz w:val="32"/>
          <w:szCs w:val="28"/>
        </w:rPr>
        <w:lastRenderedPageBreak/>
        <w:t>的指令</w:t>
      </w:r>
      <w:r w:rsidR="0072647F">
        <w:rPr>
          <w:rFonts w:ascii="仿宋" w:eastAsia="仿宋" w:hAnsi="仿宋" w:hint="eastAsia"/>
          <w:snapToGrid w:val="0"/>
          <w:spacing w:val="12"/>
          <w:kern w:val="0"/>
          <w:sz w:val="32"/>
          <w:szCs w:val="28"/>
        </w:rPr>
        <w:t>，</w:t>
      </w:r>
      <w:r>
        <w:rPr>
          <w:rFonts w:ascii="仿宋" w:eastAsia="仿宋" w:hAnsi="仿宋" w:hint="eastAsia"/>
          <w:snapToGrid w:val="0"/>
          <w:spacing w:val="12"/>
          <w:kern w:val="0"/>
          <w:sz w:val="32"/>
          <w:szCs w:val="28"/>
        </w:rPr>
        <w:t>均视为甲方向乙方发出的有效指令，视为甲方所为，由此产生的电子信息记录均作为乙方处理甲方电子业务指令的有效凭据</w:t>
      </w:r>
      <w:r w:rsidR="004F3EEB" w:rsidRPr="004F3EEB">
        <w:rPr>
          <w:rFonts w:ascii="仿宋" w:eastAsia="仿宋" w:hAnsi="仿宋" w:hint="eastAsia"/>
          <w:snapToGrid w:val="0"/>
          <w:spacing w:val="12"/>
          <w:kern w:val="0"/>
          <w:sz w:val="32"/>
          <w:szCs w:val="28"/>
        </w:rPr>
        <w:t>，甲方不得否认其有效性</w:t>
      </w:r>
      <w:r>
        <w:rPr>
          <w:rFonts w:ascii="仿宋" w:eastAsia="仿宋" w:hAnsi="仿宋" w:hint="eastAsia"/>
          <w:snapToGrid w:val="0"/>
          <w:spacing w:val="12"/>
          <w:kern w:val="0"/>
          <w:sz w:val="32"/>
          <w:szCs w:val="28"/>
        </w:rPr>
        <w:t>。对于不符合本协议约定条件和资金划转范围的各类业务指令，乙方有权拒绝执行。</w:t>
      </w:r>
    </w:p>
    <w:p w14:paraId="6C6D03AB" w14:textId="77777777" w:rsidR="00442064" w:rsidRPr="008E356F" w:rsidRDefault="0076443A">
      <w:pPr>
        <w:adjustRightInd w:val="0"/>
        <w:snapToGrid w:val="0"/>
        <w:spacing w:line="560" w:lineRule="atLeast"/>
        <w:ind w:firstLineChars="200" w:firstLine="691"/>
        <w:rPr>
          <w:rFonts w:ascii="仿宋" w:eastAsia="仿宋" w:hAnsi="仿宋"/>
          <w:b/>
          <w:snapToGrid w:val="0"/>
          <w:spacing w:val="12"/>
          <w:kern w:val="0"/>
          <w:sz w:val="32"/>
          <w:szCs w:val="28"/>
        </w:rPr>
      </w:pPr>
      <w:r w:rsidRPr="008E356F">
        <w:rPr>
          <w:rFonts w:ascii="仿宋" w:eastAsia="仿宋" w:hAnsi="仿宋" w:hint="eastAsia"/>
          <w:b/>
          <w:snapToGrid w:val="0"/>
          <w:spacing w:val="12"/>
          <w:kern w:val="0"/>
          <w:sz w:val="32"/>
          <w:szCs w:val="28"/>
        </w:rPr>
        <w:t>（五）乙方因以下情况没有执行</w:t>
      </w:r>
      <w:r w:rsidRPr="008E356F">
        <w:rPr>
          <w:rFonts w:ascii="仿宋" w:eastAsia="仿宋" w:hAnsi="仿宋"/>
          <w:b/>
          <w:snapToGrid w:val="0"/>
          <w:spacing w:val="12"/>
          <w:kern w:val="0"/>
          <w:sz w:val="32"/>
          <w:szCs w:val="28"/>
        </w:rPr>
        <w:t>、</w:t>
      </w:r>
      <w:r w:rsidRPr="008E356F">
        <w:rPr>
          <w:rFonts w:ascii="仿宋" w:eastAsia="仿宋" w:hAnsi="仿宋" w:hint="eastAsia"/>
          <w:b/>
          <w:snapToGrid w:val="0"/>
          <w:spacing w:val="12"/>
          <w:kern w:val="0"/>
          <w:sz w:val="32"/>
          <w:szCs w:val="28"/>
        </w:rPr>
        <w:t>未正确执行或未在约定时间内执行甲方指令的，乙方不承担责任：</w:t>
      </w:r>
    </w:p>
    <w:p w14:paraId="2D329A54" w14:textId="0EB9905A"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1.乙方接收到的指令信息不明、存在乱码、不完整、无法辨认或</w:t>
      </w:r>
      <w:r>
        <w:rPr>
          <w:rFonts w:ascii="仿宋" w:eastAsia="仿宋" w:hAnsi="仿宋"/>
          <w:snapToGrid w:val="0"/>
          <w:spacing w:val="12"/>
          <w:kern w:val="0"/>
          <w:sz w:val="32"/>
          <w:szCs w:val="28"/>
        </w:rPr>
        <w:t>存在明显信息不匹配等</w:t>
      </w:r>
      <w:r>
        <w:rPr>
          <w:rFonts w:ascii="仿宋" w:eastAsia="仿宋" w:hAnsi="仿宋" w:hint="eastAsia"/>
          <w:snapToGrid w:val="0"/>
          <w:spacing w:val="12"/>
          <w:kern w:val="0"/>
          <w:sz w:val="32"/>
          <w:szCs w:val="28"/>
        </w:rPr>
        <w:t>错误</w:t>
      </w:r>
      <w:r w:rsidR="007B7BCA">
        <w:rPr>
          <w:rFonts w:ascii="仿宋" w:eastAsia="仿宋" w:hAnsi="仿宋" w:hint="eastAsia"/>
          <w:snapToGrid w:val="0"/>
          <w:spacing w:val="12"/>
          <w:kern w:val="0"/>
          <w:sz w:val="32"/>
          <w:szCs w:val="28"/>
        </w:rPr>
        <w:t>的</w:t>
      </w:r>
      <w:r>
        <w:rPr>
          <w:rFonts w:ascii="仿宋" w:eastAsia="仿宋" w:hAnsi="仿宋" w:hint="eastAsia"/>
          <w:snapToGrid w:val="0"/>
          <w:spacing w:val="12"/>
          <w:kern w:val="0"/>
          <w:sz w:val="32"/>
          <w:szCs w:val="28"/>
        </w:rPr>
        <w:t>；</w:t>
      </w:r>
    </w:p>
    <w:p w14:paraId="09574EE1" w14:textId="19FC8061"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2.交易资金</w:t>
      </w:r>
      <w:r>
        <w:rPr>
          <w:rFonts w:ascii="仿宋" w:eastAsia="仿宋" w:hAnsi="仿宋"/>
          <w:snapToGrid w:val="0"/>
          <w:spacing w:val="12"/>
          <w:kern w:val="0"/>
          <w:sz w:val="32"/>
          <w:szCs w:val="28"/>
        </w:rPr>
        <w:t>账户</w:t>
      </w:r>
      <w:r>
        <w:rPr>
          <w:rFonts w:ascii="仿宋" w:eastAsia="仿宋" w:hAnsi="仿宋" w:hint="eastAsia"/>
          <w:snapToGrid w:val="0"/>
          <w:spacing w:val="12"/>
          <w:kern w:val="0"/>
          <w:sz w:val="32"/>
          <w:szCs w:val="28"/>
        </w:rPr>
        <w:t>、自有</w:t>
      </w:r>
      <w:r>
        <w:rPr>
          <w:rFonts w:ascii="仿宋" w:eastAsia="仿宋" w:hAnsi="仿宋"/>
          <w:snapToGrid w:val="0"/>
          <w:spacing w:val="12"/>
          <w:kern w:val="0"/>
          <w:sz w:val="32"/>
          <w:szCs w:val="28"/>
        </w:rPr>
        <w:t>资金账户或</w:t>
      </w:r>
      <w:r>
        <w:rPr>
          <w:rFonts w:ascii="仿宋" w:eastAsia="仿宋" w:hAnsi="仿宋" w:hint="eastAsia"/>
          <w:snapToGrid w:val="0"/>
          <w:spacing w:val="12"/>
          <w:kern w:val="0"/>
          <w:sz w:val="32"/>
          <w:szCs w:val="28"/>
        </w:rPr>
        <w:t>用户资金登记簿余额不足，无法完成资金划转</w:t>
      </w:r>
      <w:r w:rsidR="007B7BCA">
        <w:rPr>
          <w:rFonts w:ascii="仿宋" w:eastAsia="仿宋" w:hAnsi="仿宋" w:hint="eastAsia"/>
          <w:snapToGrid w:val="0"/>
          <w:spacing w:val="12"/>
          <w:kern w:val="0"/>
          <w:sz w:val="32"/>
          <w:szCs w:val="28"/>
        </w:rPr>
        <w:t>的</w:t>
      </w:r>
      <w:r>
        <w:rPr>
          <w:rFonts w:ascii="仿宋" w:eastAsia="仿宋" w:hAnsi="仿宋" w:hint="eastAsia"/>
          <w:snapToGrid w:val="0"/>
          <w:spacing w:val="12"/>
          <w:kern w:val="0"/>
          <w:sz w:val="32"/>
          <w:szCs w:val="28"/>
        </w:rPr>
        <w:t>；</w:t>
      </w:r>
    </w:p>
    <w:p w14:paraId="7579B05A" w14:textId="06D5B992"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3.交易资金</w:t>
      </w:r>
      <w:r>
        <w:rPr>
          <w:rFonts w:ascii="仿宋" w:eastAsia="仿宋" w:hAnsi="仿宋"/>
          <w:snapToGrid w:val="0"/>
          <w:spacing w:val="12"/>
          <w:kern w:val="0"/>
          <w:sz w:val="32"/>
          <w:szCs w:val="28"/>
        </w:rPr>
        <w:t>账户</w:t>
      </w:r>
      <w:r>
        <w:rPr>
          <w:rFonts w:ascii="仿宋" w:eastAsia="仿宋" w:hAnsi="仿宋" w:hint="eastAsia"/>
          <w:snapToGrid w:val="0"/>
          <w:spacing w:val="12"/>
          <w:kern w:val="0"/>
          <w:sz w:val="32"/>
          <w:szCs w:val="28"/>
        </w:rPr>
        <w:t>、自有</w:t>
      </w:r>
      <w:r>
        <w:rPr>
          <w:rFonts w:ascii="仿宋" w:eastAsia="仿宋" w:hAnsi="仿宋"/>
          <w:snapToGrid w:val="0"/>
          <w:spacing w:val="12"/>
          <w:kern w:val="0"/>
          <w:sz w:val="32"/>
          <w:szCs w:val="28"/>
        </w:rPr>
        <w:t>资金账户或</w:t>
      </w:r>
      <w:r>
        <w:rPr>
          <w:rFonts w:ascii="仿宋" w:eastAsia="仿宋" w:hAnsi="仿宋" w:hint="eastAsia"/>
          <w:snapToGrid w:val="0"/>
          <w:spacing w:val="12"/>
          <w:kern w:val="0"/>
          <w:sz w:val="32"/>
          <w:szCs w:val="28"/>
        </w:rPr>
        <w:t>用户结算账户被依法冻结或被有权机关采取其它限制性措施</w:t>
      </w:r>
      <w:r w:rsidR="007B7BCA">
        <w:rPr>
          <w:rFonts w:ascii="仿宋" w:eastAsia="仿宋" w:hAnsi="仿宋" w:hint="eastAsia"/>
          <w:snapToGrid w:val="0"/>
          <w:spacing w:val="12"/>
          <w:kern w:val="0"/>
          <w:sz w:val="32"/>
          <w:szCs w:val="28"/>
        </w:rPr>
        <w:t>的</w:t>
      </w:r>
      <w:r>
        <w:rPr>
          <w:rFonts w:ascii="仿宋" w:eastAsia="仿宋" w:hAnsi="仿宋" w:hint="eastAsia"/>
          <w:snapToGrid w:val="0"/>
          <w:spacing w:val="12"/>
          <w:kern w:val="0"/>
          <w:sz w:val="32"/>
          <w:szCs w:val="28"/>
        </w:rPr>
        <w:t>；</w:t>
      </w:r>
    </w:p>
    <w:p w14:paraId="586F69C0" w14:textId="503CCF95"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4.甲方操作不当或操作失误</w:t>
      </w:r>
      <w:r w:rsidR="007B7BCA">
        <w:rPr>
          <w:rFonts w:ascii="仿宋" w:eastAsia="仿宋" w:hAnsi="仿宋" w:hint="eastAsia"/>
          <w:snapToGrid w:val="0"/>
          <w:spacing w:val="12"/>
          <w:kern w:val="0"/>
          <w:sz w:val="32"/>
          <w:szCs w:val="28"/>
        </w:rPr>
        <w:t>的</w:t>
      </w:r>
      <w:r>
        <w:rPr>
          <w:rFonts w:ascii="仿宋" w:eastAsia="仿宋" w:hAnsi="仿宋" w:hint="eastAsia"/>
          <w:snapToGrid w:val="0"/>
          <w:spacing w:val="12"/>
          <w:kern w:val="0"/>
          <w:sz w:val="32"/>
          <w:szCs w:val="28"/>
        </w:rPr>
        <w:t>；</w:t>
      </w:r>
    </w:p>
    <w:p w14:paraId="4538CABC"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5.不可抗力或其它不可归因于乙方的情况。</w:t>
      </w:r>
    </w:p>
    <w:p w14:paraId="2EC65BED"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六</w:t>
      </w:r>
      <w:r>
        <w:rPr>
          <w:rFonts w:ascii="仿宋" w:eastAsia="仿宋" w:hAnsi="仿宋"/>
          <w:snapToGrid w:val="0"/>
          <w:spacing w:val="12"/>
          <w:kern w:val="0"/>
          <w:sz w:val="32"/>
          <w:szCs w:val="28"/>
        </w:rPr>
        <w:t>）甲方授权乙方</w:t>
      </w:r>
      <w:r>
        <w:rPr>
          <w:rFonts w:ascii="仿宋" w:eastAsia="仿宋" w:hAnsi="仿宋" w:hint="eastAsia"/>
          <w:snapToGrid w:val="0"/>
          <w:spacing w:val="12"/>
          <w:kern w:val="0"/>
          <w:sz w:val="32"/>
          <w:szCs w:val="28"/>
        </w:rPr>
        <w:t>自</w:t>
      </w:r>
      <w:r>
        <w:rPr>
          <w:rFonts w:ascii="仿宋" w:eastAsia="仿宋" w:hAnsi="仿宋"/>
          <w:snapToGrid w:val="0"/>
          <w:spacing w:val="12"/>
          <w:kern w:val="0"/>
          <w:sz w:val="32"/>
          <w:szCs w:val="28"/>
        </w:rPr>
        <w:t>甲方</w:t>
      </w:r>
      <w:r>
        <w:rPr>
          <w:rFonts w:ascii="仿宋" w:eastAsia="仿宋" w:hAnsi="仿宋" w:hint="eastAsia"/>
          <w:snapToGrid w:val="0"/>
          <w:spacing w:val="12"/>
          <w:kern w:val="0"/>
          <w:sz w:val="32"/>
          <w:szCs w:val="28"/>
        </w:rPr>
        <w:t>自有资金账户扣划甲方应承担的支付渠道</w:t>
      </w:r>
      <w:r>
        <w:rPr>
          <w:rFonts w:ascii="仿宋" w:eastAsia="仿宋" w:hAnsi="仿宋"/>
          <w:snapToGrid w:val="0"/>
          <w:spacing w:val="12"/>
          <w:kern w:val="0"/>
          <w:sz w:val="32"/>
          <w:szCs w:val="28"/>
        </w:rPr>
        <w:t>手续费</w:t>
      </w:r>
      <w:r>
        <w:rPr>
          <w:rFonts w:ascii="仿宋" w:eastAsia="仿宋" w:hAnsi="仿宋" w:hint="eastAsia"/>
          <w:snapToGrid w:val="0"/>
          <w:spacing w:val="12"/>
          <w:kern w:val="0"/>
          <w:sz w:val="32"/>
          <w:szCs w:val="28"/>
        </w:rPr>
        <w:t>、用户</w:t>
      </w:r>
      <w:r>
        <w:rPr>
          <w:rFonts w:ascii="仿宋" w:eastAsia="仿宋" w:hAnsi="仿宋"/>
          <w:snapToGrid w:val="0"/>
          <w:spacing w:val="12"/>
          <w:kern w:val="0"/>
          <w:sz w:val="32"/>
          <w:szCs w:val="28"/>
        </w:rPr>
        <w:t>账户校验资金</w:t>
      </w:r>
      <w:r>
        <w:rPr>
          <w:rFonts w:ascii="仿宋" w:eastAsia="仿宋" w:hAnsi="仿宋" w:hint="eastAsia"/>
          <w:snapToGrid w:val="0"/>
          <w:spacing w:val="12"/>
          <w:kern w:val="0"/>
          <w:sz w:val="32"/>
          <w:szCs w:val="28"/>
        </w:rPr>
        <w:t>、清分短款资金、平台补贴及其他甲方应承担的业务</w:t>
      </w:r>
      <w:r>
        <w:rPr>
          <w:rFonts w:ascii="仿宋" w:eastAsia="仿宋" w:hAnsi="仿宋"/>
          <w:snapToGrid w:val="0"/>
          <w:spacing w:val="12"/>
          <w:kern w:val="0"/>
          <w:sz w:val="32"/>
          <w:szCs w:val="28"/>
        </w:rPr>
        <w:t>款项</w:t>
      </w:r>
      <w:r>
        <w:rPr>
          <w:rFonts w:ascii="仿宋" w:eastAsia="仿宋" w:hAnsi="仿宋" w:hint="eastAsia"/>
          <w:snapToGrid w:val="0"/>
          <w:spacing w:val="12"/>
          <w:kern w:val="0"/>
          <w:sz w:val="32"/>
          <w:szCs w:val="28"/>
        </w:rPr>
        <w:t>；甲方授权乙方向甲方自有资金账户转入平台佣金、清分长款资金等甲方应收业务款项。</w:t>
      </w:r>
    </w:p>
    <w:p w14:paraId="0AC14D78"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（七）乙方有权根据国家</w:t>
      </w:r>
      <w:r>
        <w:rPr>
          <w:rFonts w:ascii="仿宋" w:eastAsia="仿宋" w:hAnsi="仿宋"/>
          <w:snapToGrid w:val="0"/>
          <w:spacing w:val="12"/>
          <w:kern w:val="0"/>
          <w:sz w:val="32"/>
          <w:szCs w:val="28"/>
        </w:rPr>
        <w:t>相关法律法规</w:t>
      </w:r>
      <w:r>
        <w:rPr>
          <w:rFonts w:ascii="仿宋" w:eastAsia="仿宋" w:hAnsi="仿宋" w:hint="eastAsia"/>
          <w:snapToGrid w:val="0"/>
          <w:spacing w:val="12"/>
          <w:kern w:val="0"/>
          <w:sz w:val="32"/>
          <w:szCs w:val="28"/>
        </w:rPr>
        <w:t>、监管</w:t>
      </w:r>
      <w:r>
        <w:rPr>
          <w:rFonts w:ascii="仿宋" w:eastAsia="仿宋" w:hAnsi="仿宋"/>
          <w:snapToGrid w:val="0"/>
          <w:spacing w:val="12"/>
          <w:kern w:val="0"/>
          <w:sz w:val="32"/>
          <w:szCs w:val="28"/>
        </w:rPr>
        <w:t>要求或</w:t>
      </w:r>
      <w:r>
        <w:rPr>
          <w:rFonts w:ascii="仿宋" w:eastAsia="仿宋" w:hAnsi="仿宋" w:hint="eastAsia"/>
          <w:snapToGrid w:val="0"/>
          <w:spacing w:val="12"/>
          <w:kern w:val="0"/>
          <w:sz w:val="32"/>
          <w:szCs w:val="28"/>
        </w:rPr>
        <w:t>自身</w:t>
      </w:r>
      <w:r>
        <w:rPr>
          <w:rFonts w:ascii="仿宋" w:eastAsia="仿宋" w:hAnsi="仿宋"/>
          <w:snapToGrid w:val="0"/>
          <w:spacing w:val="12"/>
          <w:kern w:val="0"/>
          <w:sz w:val="32"/>
          <w:szCs w:val="28"/>
        </w:rPr>
        <w:t>风险管控要求</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针对本协议项下</w:t>
      </w:r>
      <w:r>
        <w:rPr>
          <w:rFonts w:ascii="仿宋" w:eastAsia="仿宋" w:hAnsi="仿宋" w:hint="eastAsia"/>
          <w:snapToGrid w:val="0"/>
          <w:spacing w:val="12"/>
          <w:kern w:val="0"/>
          <w:sz w:val="32"/>
          <w:szCs w:val="28"/>
        </w:rPr>
        <w:t>的</w:t>
      </w:r>
      <w:r>
        <w:rPr>
          <w:rFonts w:ascii="仿宋" w:eastAsia="仿宋" w:hAnsi="仿宋"/>
          <w:snapToGrid w:val="0"/>
          <w:spacing w:val="12"/>
          <w:kern w:val="0"/>
          <w:sz w:val="32"/>
          <w:szCs w:val="28"/>
        </w:rPr>
        <w:t>合作</w:t>
      </w:r>
      <w:r>
        <w:rPr>
          <w:rFonts w:ascii="仿宋" w:eastAsia="仿宋" w:hAnsi="仿宋" w:hint="eastAsia"/>
          <w:snapToGrid w:val="0"/>
          <w:spacing w:val="12"/>
          <w:kern w:val="0"/>
          <w:sz w:val="32"/>
          <w:szCs w:val="28"/>
        </w:rPr>
        <w:t>业务制定风险管控</w:t>
      </w:r>
      <w:r>
        <w:rPr>
          <w:rFonts w:ascii="仿宋" w:eastAsia="仿宋" w:hAnsi="仿宋" w:hint="eastAsia"/>
          <w:snapToGrid w:val="0"/>
          <w:spacing w:val="12"/>
          <w:kern w:val="0"/>
          <w:sz w:val="32"/>
          <w:szCs w:val="28"/>
        </w:rPr>
        <w:lastRenderedPageBreak/>
        <w:t>策略</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并据此对相关</w:t>
      </w:r>
      <w:r>
        <w:rPr>
          <w:rFonts w:ascii="仿宋" w:eastAsia="仿宋" w:hAnsi="仿宋"/>
          <w:snapToGrid w:val="0"/>
          <w:spacing w:val="12"/>
          <w:kern w:val="0"/>
          <w:sz w:val="32"/>
          <w:szCs w:val="28"/>
        </w:rPr>
        <w:t>账户/交易实施管控</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或</w:t>
      </w:r>
      <w:r>
        <w:rPr>
          <w:rFonts w:ascii="仿宋" w:eastAsia="仿宋" w:hAnsi="仿宋" w:hint="eastAsia"/>
          <w:snapToGrid w:val="0"/>
          <w:spacing w:val="12"/>
          <w:kern w:val="0"/>
          <w:sz w:val="32"/>
          <w:szCs w:val="28"/>
        </w:rPr>
        <w:t>开展</w:t>
      </w:r>
      <w:r>
        <w:rPr>
          <w:rFonts w:ascii="仿宋" w:eastAsia="仿宋" w:hAnsi="仿宋"/>
          <w:snapToGrid w:val="0"/>
          <w:spacing w:val="12"/>
          <w:kern w:val="0"/>
          <w:sz w:val="32"/>
          <w:szCs w:val="28"/>
        </w:rPr>
        <w:t>业务</w:t>
      </w:r>
      <w:r>
        <w:rPr>
          <w:rFonts w:ascii="仿宋" w:eastAsia="仿宋" w:hAnsi="仿宋" w:hint="eastAsia"/>
          <w:snapToGrid w:val="0"/>
          <w:spacing w:val="12"/>
          <w:kern w:val="0"/>
          <w:sz w:val="32"/>
          <w:szCs w:val="28"/>
        </w:rPr>
        <w:t>检查等</w:t>
      </w:r>
      <w:r>
        <w:rPr>
          <w:rFonts w:ascii="仿宋" w:eastAsia="仿宋" w:hAnsi="仿宋"/>
          <w:snapToGrid w:val="0"/>
          <w:spacing w:val="12"/>
          <w:kern w:val="0"/>
          <w:sz w:val="32"/>
          <w:szCs w:val="28"/>
        </w:rPr>
        <w:t>，甲方应</w:t>
      </w:r>
      <w:r>
        <w:rPr>
          <w:rFonts w:ascii="仿宋" w:eastAsia="仿宋" w:hAnsi="仿宋" w:hint="eastAsia"/>
          <w:snapToGrid w:val="0"/>
          <w:spacing w:val="12"/>
          <w:kern w:val="0"/>
          <w:sz w:val="32"/>
          <w:szCs w:val="28"/>
        </w:rPr>
        <w:t>予以理解</w:t>
      </w:r>
      <w:r>
        <w:rPr>
          <w:rFonts w:ascii="仿宋" w:eastAsia="仿宋" w:hAnsi="仿宋"/>
          <w:snapToGrid w:val="0"/>
          <w:spacing w:val="12"/>
          <w:kern w:val="0"/>
          <w:sz w:val="32"/>
          <w:szCs w:val="28"/>
        </w:rPr>
        <w:t>并</w:t>
      </w:r>
      <w:r>
        <w:rPr>
          <w:rFonts w:ascii="仿宋" w:eastAsia="仿宋" w:hAnsi="仿宋" w:hint="eastAsia"/>
          <w:snapToGrid w:val="0"/>
          <w:spacing w:val="12"/>
          <w:kern w:val="0"/>
          <w:sz w:val="32"/>
          <w:szCs w:val="28"/>
        </w:rPr>
        <w:t>提供</w:t>
      </w:r>
      <w:r>
        <w:rPr>
          <w:rFonts w:ascii="仿宋" w:eastAsia="仿宋" w:hAnsi="仿宋"/>
          <w:snapToGrid w:val="0"/>
          <w:spacing w:val="12"/>
          <w:kern w:val="0"/>
          <w:sz w:val="32"/>
          <w:szCs w:val="28"/>
        </w:rPr>
        <w:t>必要配合</w:t>
      </w:r>
      <w:r>
        <w:rPr>
          <w:rFonts w:ascii="仿宋" w:eastAsia="仿宋" w:hAnsi="仿宋" w:hint="eastAsia"/>
          <w:snapToGrid w:val="0"/>
          <w:spacing w:val="12"/>
          <w:kern w:val="0"/>
          <w:sz w:val="32"/>
          <w:szCs w:val="28"/>
        </w:rPr>
        <w:t>。</w:t>
      </w:r>
    </w:p>
    <w:p w14:paraId="34C5BB2D"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（八）甲方在使用乙方服务过程中如有疑问，乙方应在法定工作时间内就产品服务等相关事项提供相应的咨询服务和支持。</w:t>
      </w:r>
    </w:p>
    <w:p w14:paraId="20AA8B3C" w14:textId="56850079"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（九）乙方有权</w:t>
      </w:r>
      <w:r w:rsidR="000D39DF" w:rsidRPr="000D39DF">
        <w:rPr>
          <w:rFonts w:ascii="仿宋" w:eastAsia="仿宋" w:hAnsi="仿宋" w:hint="eastAsia"/>
          <w:snapToGrid w:val="0"/>
          <w:spacing w:val="12"/>
          <w:kern w:val="0"/>
          <w:sz w:val="32"/>
          <w:szCs w:val="28"/>
        </w:rPr>
        <w:t>基于合理原因（包括但不限于监管原因、风险管理、消费者权益保护、业务需要等）</w:t>
      </w:r>
      <w:r>
        <w:rPr>
          <w:rFonts w:ascii="仿宋" w:eastAsia="仿宋" w:hAnsi="仿宋" w:hint="eastAsia"/>
          <w:snapToGrid w:val="0"/>
          <w:spacing w:val="12"/>
          <w:kern w:val="0"/>
          <w:sz w:val="32"/>
          <w:szCs w:val="28"/>
        </w:rPr>
        <w:t>更新和升级</w:t>
      </w:r>
      <w:r>
        <w:rPr>
          <w:rFonts w:ascii="仿宋" w:eastAsia="仿宋" w:hAnsi="仿宋"/>
          <w:snapToGrid w:val="0"/>
          <w:spacing w:val="12"/>
          <w:kern w:val="0"/>
          <w:sz w:val="32"/>
          <w:szCs w:val="28"/>
        </w:rPr>
        <w:t>乙</w:t>
      </w:r>
      <w:r>
        <w:rPr>
          <w:rFonts w:ascii="仿宋" w:eastAsia="仿宋" w:hAnsi="仿宋" w:hint="eastAsia"/>
          <w:snapToGrid w:val="0"/>
          <w:spacing w:val="12"/>
          <w:kern w:val="0"/>
          <w:sz w:val="32"/>
          <w:szCs w:val="28"/>
        </w:rPr>
        <w:t>方系统，由此造成的业务中断或其它影响，乙方将提前通过</w:t>
      </w:r>
      <w:r>
        <w:rPr>
          <w:rFonts w:ascii="仿宋" w:eastAsia="仿宋" w:hAnsi="仿宋"/>
          <w:snapToGrid w:val="0"/>
          <w:spacing w:val="12"/>
          <w:kern w:val="0"/>
          <w:sz w:val="32"/>
          <w:szCs w:val="28"/>
        </w:rPr>
        <w:t>乙</w:t>
      </w:r>
      <w:r>
        <w:rPr>
          <w:rFonts w:ascii="仿宋" w:eastAsia="仿宋" w:hAnsi="仿宋" w:hint="eastAsia"/>
          <w:snapToGrid w:val="0"/>
          <w:spacing w:val="12"/>
          <w:kern w:val="0"/>
          <w:sz w:val="32"/>
          <w:szCs w:val="28"/>
        </w:rPr>
        <w:t>方网站w</w:t>
      </w:r>
      <w:r>
        <w:rPr>
          <w:rFonts w:ascii="仿宋" w:eastAsia="仿宋" w:hAnsi="仿宋"/>
          <w:snapToGrid w:val="0"/>
          <w:spacing w:val="12"/>
          <w:kern w:val="0"/>
          <w:sz w:val="32"/>
          <w:szCs w:val="28"/>
        </w:rPr>
        <w:t>ww.citicbank.com</w:t>
      </w:r>
      <w:r>
        <w:rPr>
          <w:rFonts w:ascii="仿宋" w:eastAsia="仿宋" w:hAnsi="仿宋" w:hint="eastAsia"/>
          <w:snapToGrid w:val="0"/>
          <w:spacing w:val="12"/>
          <w:kern w:val="0"/>
          <w:sz w:val="32"/>
          <w:szCs w:val="28"/>
        </w:rPr>
        <w:t>予以公告或以电话、邮件等方式通知甲方，甲方应关注乙方网站公告。在此期间产生的服务中断或不稳定状态，不视为乙方违约。</w:t>
      </w:r>
    </w:p>
    <w:p w14:paraId="49AC4720"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（十）本协议下乙方为甲方提供的服务，有权向甲方收取包括电子商务服务费、结算手续费、信息验证</w:t>
      </w:r>
      <w:r>
        <w:rPr>
          <w:rFonts w:ascii="仿宋" w:eastAsia="仿宋" w:hAnsi="仿宋"/>
          <w:snapToGrid w:val="0"/>
          <w:spacing w:val="12"/>
          <w:kern w:val="0"/>
          <w:sz w:val="32"/>
          <w:szCs w:val="28"/>
        </w:rPr>
        <w:t>服务费</w:t>
      </w:r>
      <w:r>
        <w:rPr>
          <w:rFonts w:ascii="仿宋" w:eastAsia="仿宋" w:hAnsi="仿宋" w:hint="eastAsia"/>
          <w:snapToGrid w:val="0"/>
          <w:spacing w:val="12"/>
          <w:kern w:val="0"/>
          <w:sz w:val="32"/>
          <w:szCs w:val="28"/>
        </w:rPr>
        <w:t>等相关服务费用。</w:t>
      </w:r>
    </w:p>
    <w:p w14:paraId="713177A8"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一）乙方应将甲方的资质文件、相关证照、申请文件、协议及其他本协议项下业务合作相关资料的扫描件留档备案。上述资料及交易记录至少保存5年，法律法规、监管要求另行规定的除外。乙方应在法律法规许可范围内使用甲方的资料和交易记录，并对甲方及其用户的资金动态和相关交易情况保密，但法律法规及国家行政、监管机构、司法机关另有规定或要求的除外。</w:t>
      </w:r>
    </w:p>
    <w:p w14:paraId="4BDE6AF6" w14:textId="46746348"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（十二）出现以下情形时，乙方有权单方面</w:t>
      </w:r>
      <w:r>
        <w:rPr>
          <w:rFonts w:ascii="仿宋" w:eastAsia="仿宋" w:hAnsi="仿宋"/>
          <w:snapToGrid w:val="0"/>
          <w:spacing w:val="12"/>
          <w:kern w:val="0"/>
          <w:sz w:val="32"/>
          <w:szCs w:val="28"/>
        </w:rPr>
        <w:t>终止</w:t>
      </w:r>
      <w:r>
        <w:rPr>
          <w:rFonts w:ascii="仿宋" w:eastAsia="仿宋" w:hAnsi="仿宋" w:hint="eastAsia"/>
          <w:snapToGrid w:val="0"/>
          <w:spacing w:val="12"/>
          <w:kern w:val="0"/>
          <w:sz w:val="32"/>
          <w:szCs w:val="28"/>
        </w:rPr>
        <w:t>本协议</w:t>
      </w:r>
      <w:r w:rsidR="001C47B3" w:rsidRPr="001C47B3">
        <w:rPr>
          <w:rFonts w:ascii="仿宋" w:eastAsia="仿宋" w:hAnsi="仿宋" w:hint="eastAsia"/>
          <w:snapToGrid w:val="0"/>
          <w:spacing w:val="12"/>
          <w:kern w:val="0"/>
          <w:sz w:val="32"/>
          <w:szCs w:val="28"/>
        </w:rPr>
        <w:lastRenderedPageBreak/>
        <w:t>且不承担违约责任或服务费用退还责任</w:t>
      </w:r>
      <w:r>
        <w:rPr>
          <w:rFonts w:ascii="仿宋" w:eastAsia="仿宋" w:hAnsi="仿宋" w:hint="eastAsia"/>
          <w:snapToGrid w:val="0"/>
          <w:spacing w:val="12"/>
          <w:kern w:val="0"/>
          <w:sz w:val="32"/>
          <w:szCs w:val="28"/>
        </w:rPr>
        <w:t>，并保留追究甲方责任的权利：</w:t>
      </w:r>
    </w:p>
    <w:p w14:paraId="2EBA3922" w14:textId="3C59D929"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1.本协议服务项下，乙方不提供任何资金监管、托管、存管功能，也未提供代理理财、代理销售等服务，用户及相关方也并不与乙方直接构成存款法律关系，甲方对以上内容进行不实介绍和宣传或假借乙方名义进行不实宣传的；</w:t>
      </w:r>
      <w:r w:rsidR="00A849E3">
        <w:rPr>
          <w:rFonts w:ascii="仿宋" w:eastAsia="仿宋" w:hAnsi="仿宋" w:hint="eastAsia"/>
          <w:snapToGrid w:val="0"/>
          <w:spacing w:val="12"/>
          <w:kern w:val="0"/>
          <w:sz w:val="32"/>
          <w:szCs w:val="28"/>
        </w:rPr>
        <w:t>或</w:t>
      </w:r>
      <w:r w:rsidR="00A849E3" w:rsidRPr="00A849E3">
        <w:rPr>
          <w:rFonts w:ascii="仿宋" w:eastAsia="仿宋" w:hAnsi="仿宋" w:hint="eastAsia"/>
          <w:snapToGrid w:val="0"/>
          <w:spacing w:val="12"/>
          <w:kern w:val="0"/>
          <w:sz w:val="32"/>
          <w:szCs w:val="28"/>
        </w:rPr>
        <w:t>甲方通过或使用“中信银行确保交易安全”、“中信银行保证资金安全”等内容或类似含义的表述进行不实宣传的；</w:t>
      </w:r>
    </w:p>
    <w:p w14:paraId="392E980E"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2.甲方未按时向</w:t>
      </w:r>
      <w:r>
        <w:rPr>
          <w:rFonts w:ascii="仿宋" w:eastAsia="仿宋" w:hAnsi="仿宋"/>
          <w:snapToGrid w:val="0"/>
          <w:spacing w:val="12"/>
          <w:kern w:val="0"/>
          <w:sz w:val="32"/>
          <w:szCs w:val="28"/>
        </w:rPr>
        <w:t>乙方</w:t>
      </w:r>
      <w:r>
        <w:rPr>
          <w:rFonts w:ascii="仿宋" w:eastAsia="仿宋" w:hAnsi="仿宋" w:hint="eastAsia"/>
          <w:snapToGrid w:val="0"/>
          <w:spacing w:val="12"/>
          <w:kern w:val="0"/>
          <w:sz w:val="32"/>
          <w:szCs w:val="28"/>
        </w:rPr>
        <w:t>支付有关费用、不遵守乙方有关业务规定或存在恶意操作、诋毁、损害乙方声誉的；</w:t>
      </w:r>
    </w:p>
    <w:p w14:paraId="4B8C2E99"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3.双方系统对接上线投产6个月内甲方未发生交易的；</w:t>
      </w:r>
    </w:p>
    <w:p w14:paraId="5BE4716E" w14:textId="6441C8C1"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4.甲方平台或</w:t>
      </w:r>
      <w:r>
        <w:rPr>
          <w:rFonts w:ascii="仿宋" w:eastAsia="仿宋" w:hAnsi="仿宋"/>
          <w:snapToGrid w:val="0"/>
          <w:spacing w:val="12"/>
          <w:kern w:val="0"/>
          <w:sz w:val="32"/>
          <w:szCs w:val="28"/>
        </w:rPr>
        <w:t>线下经营</w:t>
      </w:r>
      <w:r>
        <w:rPr>
          <w:rFonts w:ascii="仿宋" w:eastAsia="仿宋" w:hAnsi="仿宋" w:hint="eastAsia"/>
          <w:snapToGrid w:val="0"/>
          <w:spacing w:val="12"/>
          <w:kern w:val="0"/>
          <w:sz w:val="32"/>
          <w:szCs w:val="28"/>
        </w:rPr>
        <w:t>的商品或服务品类属于政府、监管部门等有权机构或乙方认定违法违规的，</w:t>
      </w:r>
      <w:r w:rsidR="00E1008A">
        <w:rPr>
          <w:rFonts w:ascii="仿宋" w:eastAsia="仿宋" w:hAnsi="仿宋" w:hint="eastAsia"/>
          <w:snapToGrid w:val="0"/>
          <w:spacing w:val="12"/>
          <w:kern w:val="0"/>
          <w:sz w:val="32"/>
          <w:szCs w:val="28"/>
        </w:rPr>
        <w:t>或</w:t>
      </w:r>
      <w:r>
        <w:rPr>
          <w:rFonts w:ascii="仿宋" w:eastAsia="仿宋" w:hAnsi="仿宋" w:hint="eastAsia"/>
          <w:snapToGrid w:val="0"/>
          <w:spacing w:val="12"/>
          <w:kern w:val="0"/>
          <w:sz w:val="32"/>
          <w:szCs w:val="28"/>
        </w:rPr>
        <w:t>甲方平台或</w:t>
      </w:r>
      <w:r>
        <w:rPr>
          <w:rFonts w:ascii="仿宋" w:eastAsia="仿宋" w:hAnsi="仿宋"/>
          <w:snapToGrid w:val="0"/>
          <w:spacing w:val="12"/>
          <w:kern w:val="0"/>
          <w:sz w:val="32"/>
          <w:szCs w:val="28"/>
        </w:rPr>
        <w:t>线下经营</w:t>
      </w:r>
      <w:r>
        <w:rPr>
          <w:rFonts w:ascii="仿宋" w:eastAsia="仿宋" w:hAnsi="仿宋" w:hint="eastAsia"/>
          <w:snapToGrid w:val="0"/>
          <w:spacing w:val="12"/>
          <w:kern w:val="0"/>
          <w:sz w:val="32"/>
          <w:szCs w:val="28"/>
        </w:rPr>
        <w:t>的商品或服务品类属于需事先审批而甲方在正式开办该类业务前未获得相关批文或资质的；</w:t>
      </w:r>
    </w:p>
    <w:p w14:paraId="65E07E99"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snapToGrid w:val="0"/>
          <w:spacing w:val="12"/>
          <w:kern w:val="0"/>
          <w:sz w:val="32"/>
          <w:szCs w:val="28"/>
        </w:rPr>
        <w:t>5.</w:t>
      </w:r>
      <w:r>
        <w:rPr>
          <w:rFonts w:ascii="仿宋" w:eastAsia="仿宋" w:hAnsi="仿宋" w:hint="eastAsia"/>
          <w:snapToGrid w:val="0"/>
          <w:spacing w:val="12"/>
          <w:kern w:val="0"/>
          <w:sz w:val="32"/>
          <w:szCs w:val="28"/>
        </w:rPr>
        <w:t>乙方根据国家</w:t>
      </w:r>
      <w:r>
        <w:rPr>
          <w:rFonts w:ascii="仿宋" w:eastAsia="仿宋" w:hAnsi="仿宋"/>
          <w:snapToGrid w:val="0"/>
          <w:spacing w:val="12"/>
          <w:kern w:val="0"/>
          <w:sz w:val="32"/>
          <w:szCs w:val="28"/>
        </w:rPr>
        <w:t>相关法律法规</w:t>
      </w:r>
      <w:r>
        <w:rPr>
          <w:rFonts w:ascii="仿宋" w:eastAsia="仿宋" w:hAnsi="仿宋" w:hint="eastAsia"/>
          <w:snapToGrid w:val="0"/>
          <w:spacing w:val="12"/>
          <w:kern w:val="0"/>
          <w:sz w:val="32"/>
          <w:szCs w:val="28"/>
        </w:rPr>
        <w:t>、有权</w:t>
      </w:r>
      <w:r>
        <w:rPr>
          <w:rFonts w:ascii="仿宋" w:eastAsia="仿宋" w:hAnsi="仿宋"/>
          <w:snapToGrid w:val="0"/>
          <w:spacing w:val="12"/>
          <w:kern w:val="0"/>
          <w:sz w:val="32"/>
          <w:szCs w:val="28"/>
        </w:rPr>
        <w:t>机关要求或</w:t>
      </w:r>
      <w:r>
        <w:rPr>
          <w:rFonts w:ascii="仿宋" w:eastAsia="仿宋" w:hAnsi="仿宋" w:hint="eastAsia"/>
          <w:snapToGrid w:val="0"/>
          <w:spacing w:val="12"/>
          <w:kern w:val="0"/>
          <w:sz w:val="32"/>
          <w:szCs w:val="28"/>
        </w:rPr>
        <w:t>自身</w:t>
      </w:r>
      <w:r>
        <w:rPr>
          <w:rFonts w:ascii="仿宋" w:eastAsia="仿宋" w:hAnsi="仿宋"/>
          <w:snapToGrid w:val="0"/>
          <w:spacing w:val="12"/>
          <w:kern w:val="0"/>
          <w:sz w:val="32"/>
          <w:szCs w:val="28"/>
        </w:rPr>
        <w:t>风险管控要求</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针对本协议项下</w:t>
      </w:r>
      <w:r>
        <w:rPr>
          <w:rFonts w:ascii="仿宋" w:eastAsia="仿宋" w:hAnsi="仿宋" w:hint="eastAsia"/>
          <w:snapToGrid w:val="0"/>
          <w:spacing w:val="12"/>
          <w:kern w:val="0"/>
          <w:sz w:val="32"/>
          <w:szCs w:val="28"/>
        </w:rPr>
        <w:t>的</w:t>
      </w:r>
      <w:r>
        <w:rPr>
          <w:rFonts w:ascii="仿宋" w:eastAsia="仿宋" w:hAnsi="仿宋"/>
          <w:snapToGrid w:val="0"/>
          <w:spacing w:val="12"/>
          <w:kern w:val="0"/>
          <w:sz w:val="32"/>
          <w:szCs w:val="28"/>
        </w:rPr>
        <w:t>合作</w:t>
      </w:r>
      <w:r>
        <w:rPr>
          <w:rFonts w:ascii="仿宋" w:eastAsia="仿宋" w:hAnsi="仿宋" w:hint="eastAsia"/>
          <w:snapToGrid w:val="0"/>
          <w:spacing w:val="12"/>
          <w:kern w:val="0"/>
          <w:sz w:val="32"/>
          <w:szCs w:val="28"/>
        </w:rPr>
        <w:t>业务进行巡检</w:t>
      </w:r>
      <w:r>
        <w:rPr>
          <w:rFonts w:ascii="仿宋" w:eastAsia="仿宋" w:hAnsi="仿宋"/>
          <w:snapToGrid w:val="0"/>
          <w:spacing w:val="12"/>
          <w:kern w:val="0"/>
          <w:sz w:val="32"/>
          <w:szCs w:val="28"/>
        </w:rPr>
        <w:t>、核查、资料调阅等</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甲方</w:t>
      </w:r>
      <w:r>
        <w:rPr>
          <w:rFonts w:ascii="仿宋" w:eastAsia="仿宋" w:hAnsi="仿宋" w:hint="eastAsia"/>
          <w:snapToGrid w:val="0"/>
          <w:spacing w:val="12"/>
          <w:kern w:val="0"/>
          <w:sz w:val="32"/>
          <w:szCs w:val="28"/>
        </w:rPr>
        <w:t>拒</w:t>
      </w:r>
      <w:r>
        <w:rPr>
          <w:rFonts w:ascii="仿宋" w:eastAsia="仿宋" w:hAnsi="仿宋"/>
          <w:snapToGrid w:val="0"/>
          <w:spacing w:val="12"/>
          <w:kern w:val="0"/>
          <w:sz w:val="32"/>
          <w:szCs w:val="28"/>
        </w:rPr>
        <w:t>不配合</w:t>
      </w:r>
      <w:r>
        <w:rPr>
          <w:rFonts w:ascii="仿宋" w:eastAsia="仿宋" w:hAnsi="仿宋" w:hint="eastAsia"/>
          <w:snapToGrid w:val="0"/>
          <w:spacing w:val="12"/>
          <w:kern w:val="0"/>
          <w:sz w:val="32"/>
          <w:szCs w:val="28"/>
        </w:rPr>
        <w:t>的；</w:t>
      </w:r>
    </w:p>
    <w:p w14:paraId="2DA519F3" w14:textId="49573644" w:rsidR="001C47B3" w:rsidRDefault="00A849E3">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snapToGrid w:val="0"/>
          <w:spacing w:val="12"/>
          <w:kern w:val="0"/>
          <w:sz w:val="32"/>
          <w:szCs w:val="28"/>
        </w:rPr>
        <w:t>6</w:t>
      </w:r>
      <w:r w:rsidR="0076443A">
        <w:rPr>
          <w:rFonts w:ascii="仿宋" w:eastAsia="仿宋" w:hAnsi="仿宋" w:hint="eastAsia"/>
          <w:snapToGrid w:val="0"/>
          <w:spacing w:val="12"/>
          <w:kern w:val="0"/>
          <w:sz w:val="32"/>
          <w:szCs w:val="28"/>
        </w:rPr>
        <w:t>.甲方用户或其他相关方向乙方投诉，甲方推卸责任或不能</w:t>
      </w:r>
      <w:r w:rsidR="00202574">
        <w:rPr>
          <w:rFonts w:ascii="仿宋" w:eastAsia="仿宋" w:hAnsi="仿宋" w:hint="eastAsia"/>
          <w:snapToGrid w:val="0"/>
          <w:spacing w:val="12"/>
          <w:kern w:val="0"/>
          <w:sz w:val="32"/>
          <w:szCs w:val="28"/>
        </w:rPr>
        <w:t>及时、</w:t>
      </w:r>
      <w:r w:rsidR="00202574">
        <w:rPr>
          <w:rFonts w:ascii="仿宋" w:eastAsia="仿宋" w:hAnsi="仿宋"/>
          <w:snapToGrid w:val="0"/>
          <w:spacing w:val="12"/>
          <w:kern w:val="0"/>
          <w:sz w:val="32"/>
          <w:szCs w:val="28"/>
        </w:rPr>
        <w:t>妥善</w:t>
      </w:r>
      <w:r w:rsidR="0076443A">
        <w:rPr>
          <w:rFonts w:ascii="仿宋" w:eastAsia="仿宋" w:hAnsi="仿宋" w:hint="eastAsia"/>
          <w:snapToGrid w:val="0"/>
          <w:spacing w:val="12"/>
          <w:kern w:val="0"/>
          <w:sz w:val="32"/>
          <w:szCs w:val="28"/>
        </w:rPr>
        <w:t>解决用户争议纠纷的。</w:t>
      </w:r>
    </w:p>
    <w:p w14:paraId="277D90F6" w14:textId="228FB46F" w:rsidR="00442064" w:rsidRDefault="00A849E3" w:rsidP="006A6C65">
      <w:pPr>
        <w:adjustRightInd w:val="0"/>
        <w:snapToGrid w:val="0"/>
        <w:spacing w:line="560" w:lineRule="atLeast"/>
        <w:ind w:firstLineChars="200" w:firstLine="688"/>
        <w:rPr>
          <w:rFonts w:ascii="仿宋" w:eastAsia="仿宋" w:hAnsi="仿宋"/>
          <w:snapToGrid w:val="0"/>
          <w:spacing w:val="12"/>
          <w:kern w:val="0"/>
          <w:sz w:val="32"/>
          <w:szCs w:val="28"/>
          <w:lang w:eastAsia="zh-Hans"/>
        </w:rPr>
      </w:pPr>
      <w:r>
        <w:rPr>
          <w:rFonts w:ascii="仿宋" w:eastAsia="仿宋" w:hAnsi="仿宋"/>
          <w:snapToGrid w:val="0"/>
          <w:spacing w:val="12"/>
          <w:kern w:val="0"/>
          <w:sz w:val="32"/>
          <w:szCs w:val="28"/>
        </w:rPr>
        <w:t>7</w:t>
      </w:r>
      <w:r w:rsidR="0076443A">
        <w:rPr>
          <w:rFonts w:ascii="仿宋" w:eastAsia="仿宋" w:hAnsi="仿宋"/>
          <w:snapToGrid w:val="0"/>
          <w:spacing w:val="12"/>
          <w:kern w:val="0"/>
          <w:sz w:val="32"/>
          <w:szCs w:val="28"/>
        </w:rPr>
        <w:t>.</w:t>
      </w:r>
      <w:r w:rsidR="0076443A">
        <w:rPr>
          <w:rFonts w:ascii="仿宋" w:eastAsia="仿宋" w:hAnsi="仿宋" w:hint="eastAsia"/>
          <w:snapToGrid w:val="0"/>
          <w:spacing w:val="12"/>
          <w:kern w:val="0"/>
          <w:sz w:val="32"/>
          <w:szCs w:val="28"/>
        </w:rPr>
        <w:t>甲方发生</w:t>
      </w:r>
      <w:r w:rsidR="0076443A">
        <w:rPr>
          <w:rFonts w:ascii="仿宋" w:eastAsia="仿宋" w:hAnsi="仿宋" w:hint="eastAsia"/>
          <w:snapToGrid w:val="0"/>
          <w:spacing w:val="12"/>
          <w:kern w:val="0"/>
          <w:sz w:val="32"/>
          <w:szCs w:val="28"/>
          <w:lang w:eastAsia="zh-Hans"/>
        </w:rPr>
        <w:t>其他</w:t>
      </w:r>
      <w:r w:rsidR="0076443A">
        <w:rPr>
          <w:rFonts w:ascii="仿宋" w:eastAsia="仿宋" w:hAnsi="仿宋" w:hint="eastAsia"/>
          <w:snapToGrid w:val="0"/>
          <w:spacing w:val="12"/>
          <w:kern w:val="0"/>
          <w:sz w:val="32"/>
          <w:szCs w:val="28"/>
        </w:rPr>
        <w:t>违反法律法规或监管要求、违反本协议约定或其他违反乙方</w:t>
      </w:r>
      <w:r w:rsidR="00A95D60">
        <w:rPr>
          <w:rFonts w:ascii="仿宋" w:eastAsia="仿宋" w:hAnsi="仿宋" w:hint="eastAsia"/>
          <w:snapToGrid w:val="0"/>
          <w:spacing w:val="12"/>
          <w:kern w:val="0"/>
          <w:sz w:val="32"/>
          <w:szCs w:val="28"/>
        </w:rPr>
        <w:t>业务</w:t>
      </w:r>
      <w:r w:rsidR="0076443A">
        <w:rPr>
          <w:rFonts w:ascii="仿宋" w:eastAsia="仿宋" w:hAnsi="仿宋" w:hint="eastAsia"/>
          <w:snapToGrid w:val="0"/>
          <w:spacing w:val="12"/>
          <w:kern w:val="0"/>
          <w:sz w:val="32"/>
          <w:szCs w:val="28"/>
        </w:rPr>
        <w:t>规定的情形的</w:t>
      </w:r>
      <w:r w:rsidR="0076443A">
        <w:rPr>
          <w:rFonts w:ascii="仿宋" w:eastAsia="仿宋" w:hAnsi="仿宋" w:hint="eastAsia"/>
          <w:snapToGrid w:val="0"/>
          <w:spacing w:val="12"/>
          <w:kern w:val="0"/>
          <w:sz w:val="32"/>
          <w:szCs w:val="28"/>
          <w:lang w:eastAsia="zh-Hans"/>
        </w:rPr>
        <w:t>。</w:t>
      </w:r>
    </w:p>
    <w:p w14:paraId="53931019" w14:textId="1D417E8F" w:rsidR="000E3FF4" w:rsidRPr="008E356F" w:rsidRDefault="000E3FF4">
      <w:pPr>
        <w:adjustRightInd w:val="0"/>
        <w:snapToGrid w:val="0"/>
        <w:spacing w:line="560" w:lineRule="atLeast"/>
        <w:ind w:firstLineChars="200" w:firstLine="691"/>
        <w:rPr>
          <w:rFonts w:ascii="仿宋" w:eastAsia="仿宋" w:hAnsi="仿宋"/>
          <w:b/>
          <w:snapToGrid w:val="0"/>
          <w:spacing w:val="12"/>
          <w:kern w:val="0"/>
          <w:sz w:val="32"/>
          <w:szCs w:val="28"/>
        </w:rPr>
      </w:pPr>
      <w:r w:rsidRPr="008E356F">
        <w:rPr>
          <w:rFonts w:ascii="仿宋" w:eastAsia="仿宋" w:hAnsi="仿宋" w:hint="eastAsia"/>
          <w:b/>
          <w:snapToGrid w:val="0"/>
          <w:spacing w:val="12"/>
          <w:kern w:val="0"/>
          <w:sz w:val="32"/>
          <w:szCs w:val="28"/>
        </w:rPr>
        <w:lastRenderedPageBreak/>
        <w:t>（十三）甲方授权乙方有权查询、下载、复制、打印、使用甲方的账户信息，包括但不限于开户资料、交易流水、对账单等，用于乙方为甲方办理本协议项下业务或办理必要的公证手续使用，及作为资料</w:t>
      </w:r>
      <w:r w:rsidRPr="008E356F">
        <w:rPr>
          <w:rFonts w:ascii="仿宋" w:eastAsia="仿宋" w:hAnsi="仿宋"/>
          <w:b/>
          <w:snapToGrid w:val="0"/>
          <w:spacing w:val="12"/>
          <w:kern w:val="0"/>
          <w:sz w:val="32"/>
          <w:szCs w:val="28"/>
        </w:rPr>
        <w:t>/证据材料向监管机关、司法机关、仲裁机构提交。</w:t>
      </w:r>
    </w:p>
    <w:p w14:paraId="5399F979" w14:textId="77777777" w:rsidR="00442064" w:rsidRDefault="00442064">
      <w:pPr>
        <w:adjustRightInd w:val="0"/>
        <w:snapToGrid w:val="0"/>
        <w:spacing w:line="560" w:lineRule="atLeast"/>
        <w:ind w:firstLineChars="200" w:firstLine="691"/>
        <w:rPr>
          <w:rFonts w:ascii="仿宋" w:eastAsia="仿宋" w:hAnsi="仿宋"/>
          <w:b/>
          <w:snapToGrid w:val="0"/>
          <w:spacing w:val="12"/>
          <w:kern w:val="0"/>
          <w:sz w:val="32"/>
          <w:szCs w:val="28"/>
        </w:rPr>
      </w:pPr>
    </w:p>
    <w:p w14:paraId="550486D3" w14:textId="77777777" w:rsidR="00442064" w:rsidRDefault="0076443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第五条</w:t>
      </w:r>
      <w:r>
        <w:rPr>
          <w:rFonts w:ascii="仿宋" w:eastAsia="仿宋" w:hAnsi="仿宋"/>
          <w:b/>
          <w:snapToGrid w:val="0"/>
          <w:spacing w:val="12"/>
          <w:kern w:val="0"/>
          <w:sz w:val="32"/>
          <w:szCs w:val="28"/>
        </w:rPr>
        <w:t xml:space="preserve"> </w:t>
      </w:r>
      <w:r>
        <w:rPr>
          <w:rFonts w:ascii="仿宋" w:eastAsia="仿宋" w:hAnsi="仿宋" w:hint="eastAsia"/>
          <w:b/>
          <w:snapToGrid w:val="0"/>
          <w:spacing w:val="12"/>
          <w:kern w:val="0"/>
          <w:sz w:val="32"/>
          <w:szCs w:val="28"/>
        </w:rPr>
        <w:t>服务内容及收费</w:t>
      </w:r>
    </w:p>
    <w:p w14:paraId="29B52DC3" w14:textId="7E09D140"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（一）本协议下乙方为甲方提供的相关服务，有权向甲方收取相应服务费用，具体</w:t>
      </w:r>
      <w:r w:rsidR="00B5691B">
        <w:rPr>
          <w:rFonts w:ascii="仿宋" w:eastAsia="仿宋" w:hAnsi="仿宋" w:hint="eastAsia"/>
          <w:snapToGrid w:val="0"/>
          <w:spacing w:val="12"/>
          <w:kern w:val="0"/>
          <w:sz w:val="32"/>
          <w:szCs w:val="28"/>
        </w:rPr>
        <w:t>收费方式及收费标准、优惠措施及其生效和终止日期</w:t>
      </w:r>
      <w:r w:rsidR="00BB41FD">
        <w:rPr>
          <w:rFonts w:ascii="仿宋" w:eastAsia="仿宋" w:hAnsi="仿宋" w:hint="eastAsia"/>
          <w:snapToGrid w:val="0"/>
          <w:spacing w:val="12"/>
          <w:kern w:val="0"/>
          <w:sz w:val="32"/>
          <w:szCs w:val="28"/>
        </w:rPr>
        <w:t>等</w:t>
      </w:r>
      <w:r>
        <w:rPr>
          <w:rFonts w:ascii="仿宋" w:eastAsia="仿宋" w:hAnsi="仿宋" w:hint="eastAsia"/>
          <w:snapToGrid w:val="0"/>
          <w:spacing w:val="12"/>
          <w:kern w:val="0"/>
          <w:sz w:val="32"/>
          <w:szCs w:val="28"/>
        </w:rPr>
        <w:t>以甲方向乙方提交并经乙方确认的《中信银行e管家业务申请表》（见附件）记载为准。</w:t>
      </w:r>
    </w:p>
    <w:p w14:paraId="492AEB33" w14:textId="77B2E66E"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二）甲方授权乙方自甲方在乙方开立的自有资金账户中扣收相应服务费用，账户信息以《中信银行e管家业务申请表》（见附件）记载为准。若甲方在乙方开立的自有资金账户余额不足以抵扣相应服务费用，甲方应在接到乙方通知后3</w:t>
      </w:r>
      <w:r w:rsidR="009116A1">
        <w:rPr>
          <w:rFonts w:ascii="仿宋" w:eastAsia="仿宋" w:hAnsi="仿宋" w:hint="eastAsia"/>
          <w:snapToGrid w:val="0"/>
          <w:spacing w:val="12"/>
          <w:kern w:val="0"/>
          <w:sz w:val="32"/>
          <w:szCs w:val="28"/>
        </w:rPr>
        <w:t>个</w:t>
      </w:r>
      <w:r w:rsidR="009116A1">
        <w:rPr>
          <w:rFonts w:ascii="仿宋" w:eastAsia="仿宋" w:hAnsi="仿宋"/>
          <w:snapToGrid w:val="0"/>
          <w:spacing w:val="12"/>
          <w:kern w:val="0"/>
          <w:sz w:val="32"/>
          <w:szCs w:val="28"/>
        </w:rPr>
        <w:t>工作</w:t>
      </w:r>
      <w:r>
        <w:rPr>
          <w:rFonts w:ascii="仿宋" w:eastAsia="仿宋" w:hAnsi="仿宋" w:hint="eastAsia"/>
          <w:snapToGrid w:val="0"/>
          <w:spacing w:val="12"/>
          <w:kern w:val="0"/>
          <w:sz w:val="32"/>
          <w:szCs w:val="28"/>
        </w:rPr>
        <w:t>日内补足相应款项，否则乙方有权停止对甲方提供本协议项下的相关服务并追究甲方违约责任。</w:t>
      </w:r>
    </w:p>
    <w:p w14:paraId="0E8DCFBC" w14:textId="2DCDF3F1"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（三）本协议约定的收费标准经</w:t>
      </w:r>
      <w:r w:rsidR="00D2763A">
        <w:rPr>
          <w:rFonts w:ascii="仿宋" w:eastAsia="仿宋" w:hAnsi="仿宋" w:hint="eastAsia"/>
          <w:snapToGrid w:val="0"/>
          <w:spacing w:val="12"/>
          <w:kern w:val="0"/>
          <w:sz w:val="32"/>
          <w:szCs w:val="28"/>
        </w:rPr>
        <w:t>甲乙</w:t>
      </w:r>
      <w:r>
        <w:rPr>
          <w:rFonts w:ascii="仿宋" w:eastAsia="仿宋" w:hAnsi="仿宋" w:hint="eastAsia"/>
          <w:snapToGrid w:val="0"/>
          <w:spacing w:val="12"/>
          <w:kern w:val="0"/>
          <w:sz w:val="32"/>
          <w:szCs w:val="28"/>
        </w:rPr>
        <w:t>双方协商确定，双方均认可该收费标准。</w:t>
      </w:r>
    </w:p>
    <w:p w14:paraId="7167085B"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（四）乙方承诺不得单方面提高本协议约定的收费标准，但根据相关法律法规、规范性文件的规定提高收费标准的除外。若因市场变化等原因，乙方确需提高本协议项下收费标</w:t>
      </w:r>
      <w:r>
        <w:rPr>
          <w:rFonts w:ascii="仿宋" w:eastAsia="仿宋" w:hAnsi="仿宋" w:hint="eastAsia"/>
          <w:snapToGrid w:val="0"/>
          <w:spacing w:val="12"/>
          <w:kern w:val="0"/>
          <w:sz w:val="32"/>
          <w:szCs w:val="28"/>
        </w:rPr>
        <w:lastRenderedPageBreak/>
        <w:t>准的，应以本协议约定方式通知甲方。甲方在使用服务前明确表示不接受调整后的收费标准的，乙方有权解除本协议。</w:t>
      </w:r>
    </w:p>
    <w:p w14:paraId="18B87995"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（五）甲方对本协议约定的收费标准、收费方式等有任何疑问的，可拨打乙方客户服务热线（95558）进行咨询或登录乙方网站【</w:t>
      </w:r>
      <w:r>
        <w:rPr>
          <w:rFonts w:ascii="仿宋" w:eastAsia="仿宋" w:hAnsi="仿宋"/>
          <w:snapToGrid w:val="0"/>
          <w:spacing w:val="12"/>
          <w:kern w:val="0"/>
          <w:sz w:val="32"/>
          <w:szCs w:val="28"/>
        </w:rPr>
        <w:t>www.citicbank.com</w:t>
      </w:r>
      <w:r>
        <w:rPr>
          <w:rFonts w:ascii="仿宋" w:eastAsia="仿宋" w:hAnsi="仿宋" w:hint="eastAsia"/>
          <w:snapToGrid w:val="0"/>
          <w:spacing w:val="12"/>
          <w:kern w:val="0"/>
          <w:sz w:val="32"/>
          <w:szCs w:val="28"/>
        </w:rPr>
        <w:t>】查询。</w:t>
      </w:r>
    </w:p>
    <w:p w14:paraId="0AFAAF20" w14:textId="77777777" w:rsidR="00917B2A" w:rsidRDefault="00917B2A">
      <w:pPr>
        <w:adjustRightInd w:val="0"/>
        <w:snapToGrid w:val="0"/>
        <w:spacing w:line="560" w:lineRule="atLeast"/>
        <w:ind w:firstLineChars="200" w:firstLine="688"/>
        <w:rPr>
          <w:rFonts w:ascii="仿宋" w:eastAsia="仿宋" w:hAnsi="仿宋"/>
          <w:snapToGrid w:val="0"/>
          <w:spacing w:val="12"/>
          <w:kern w:val="0"/>
          <w:sz w:val="32"/>
          <w:szCs w:val="28"/>
        </w:rPr>
      </w:pPr>
    </w:p>
    <w:p w14:paraId="4E1D0CDB" w14:textId="234C435E" w:rsidR="00917B2A" w:rsidRDefault="00917B2A" w:rsidP="00D01D10">
      <w:pPr>
        <w:adjustRightInd w:val="0"/>
        <w:snapToGrid w:val="0"/>
        <w:spacing w:line="560" w:lineRule="atLeast"/>
        <w:ind w:firstLineChars="200" w:firstLine="691"/>
        <w:outlineLvl w:val="0"/>
        <w:rPr>
          <w:rFonts w:ascii="仿宋" w:eastAsia="仿宋" w:hAnsi="仿宋"/>
          <w:b/>
          <w:bCs/>
          <w:snapToGrid w:val="0"/>
          <w:spacing w:val="12"/>
          <w:kern w:val="0"/>
          <w:sz w:val="32"/>
          <w:szCs w:val="28"/>
        </w:rPr>
      </w:pPr>
      <w:r w:rsidRPr="00D01D10">
        <w:rPr>
          <w:rFonts w:ascii="仿宋" w:eastAsia="仿宋" w:hAnsi="仿宋" w:hint="eastAsia"/>
          <w:b/>
          <w:bCs/>
          <w:snapToGrid w:val="0"/>
          <w:spacing w:val="12"/>
          <w:kern w:val="0"/>
          <w:sz w:val="32"/>
          <w:szCs w:val="28"/>
        </w:rPr>
        <w:t>第六条 消费者</w:t>
      </w:r>
      <w:r w:rsidRPr="00D01D10">
        <w:rPr>
          <w:rFonts w:ascii="仿宋" w:eastAsia="仿宋" w:hAnsi="仿宋"/>
          <w:b/>
          <w:bCs/>
          <w:snapToGrid w:val="0"/>
          <w:spacing w:val="12"/>
          <w:kern w:val="0"/>
          <w:sz w:val="32"/>
          <w:szCs w:val="28"/>
        </w:rPr>
        <w:t>权益保护</w:t>
      </w:r>
    </w:p>
    <w:p w14:paraId="33231613" w14:textId="1CC92A0F" w:rsidR="00671029" w:rsidRPr="00D01D10" w:rsidRDefault="00671029" w:rsidP="00D01D10">
      <w:pPr>
        <w:adjustRightInd w:val="0"/>
        <w:snapToGrid w:val="0"/>
        <w:spacing w:line="560" w:lineRule="atLeast"/>
        <w:ind w:firstLineChars="200" w:firstLine="688"/>
        <w:outlineLvl w:val="0"/>
        <w:rPr>
          <w:rFonts w:ascii="仿宋" w:eastAsia="仿宋" w:hAnsi="仿宋"/>
          <w:snapToGrid w:val="0"/>
          <w:spacing w:val="12"/>
          <w:kern w:val="0"/>
          <w:sz w:val="32"/>
          <w:szCs w:val="28"/>
        </w:rPr>
      </w:pPr>
      <w:r w:rsidRPr="00D01D10">
        <w:rPr>
          <w:rFonts w:ascii="仿宋" w:eastAsia="仿宋" w:hAnsi="仿宋" w:hint="eastAsia"/>
          <w:snapToGrid w:val="0"/>
          <w:spacing w:val="12"/>
          <w:kern w:val="0"/>
          <w:sz w:val="32"/>
          <w:szCs w:val="28"/>
        </w:rPr>
        <w:t>（一）双方均有义务向消费者告知服务提供主体的信息。双方向消费者推介产品或服务、以及开展营销活动等合作事项时，应明示消费者的责任和风险，并告知消费者产品服务、息费水平、活动规则、咨询服务、纠纷处理等相关详细信息，保障消费者的知情权和自主选择权。不得采取默认勾选、强制捆绑销售等方式剥夺消费者意愿表达的权利。</w:t>
      </w:r>
    </w:p>
    <w:p w14:paraId="64129BFC" w14:textId="7A952602" w:rsidR="00671029" w:rsidRPr="00D01D10" w:rsidRDefault="00671029" w:rsidP="00671029">
      <w:pPr>
        <w:adjustRightInd w:val="0"/>
        <w:snapToGrid w:val="0"/>
        <w:spacing w:line="560" w:lineRule="atLeast"/>
        <w:ind w:firstLineChars="200" w:firstLine="688"/>
        <w:outlineLvl w:val="0"/>
        <w:rPr>
          <w:rFonts w:ascii="仿宋" w:eastAsia="仿宋" w:hAnsi="仿宋"/>
          <w:snapToGrid w:val="0"/>
          <w:spacing w:val="12"/>
          <w:kern w:val="0"/>
          <w:sz w:val="32"/>
          <w:szCs w:val="28"/>
        </w:rPr>
      </w:pPr>
      <w:r w:rsidRPr="00D01D10">
        <w:rPr>
          <w:rFonts w:ascii="仿宋" w:eastAsia="仿宋" w:hAnsi="仿宋" w:hint="eastAsia"/>
          <w:snapToGrid w:val="0"/>
          <w:spacing w:val="12"/>
          <w:kern w:val="0"/>
          <w:sz w:val="32"/>
          <w:szCs w:val="28"/>
        </w:rPr>
        <w:t>（二）甲方不得以乙方名义向消费者收取任何费用。对于因一方产品及服务原因导致的消费者投诉或纠纷，该方有义务按照法律法规的要求妥善处理并解决，如因此造成对方损失的，应由该方予以赔偿。</w:t>
      </w:r>
      <w:r w:rsidR="00967B06" w:rsidRPr="00D01D10">
        <w:rPr>
          <w:rFonts w:ascii="仿宋" w:eastAsia="仿宋" w:hAnsi="仿宋" w:hint="eastAsia"/>
          <w:snapToGrid w:val="0"/>
          <w:spacing w:val="12"/>
          <w:kern w:val="0"/>
          <w:sz w:val="32"/>
          <w:szCs w:val="28"/>
        </w:rPr>
        <w:t>乙方</w:t>
      </w:r>
      <w:r w:rsidRPr="00D01D10">
        <w:rPr>
          <w:rFonts w:ascii="仿宋" w:eastAsia="仿宋" w:hAnsi="仿宋" w:hint="eastAsia"/>
          <w:snapToGrid w:val="0"/>
          <w:spacing w:val="12"/>
          <w:kern w:val="0"/>
          <w:sz w:val="32"/>
          <w:szCs w:val="28"/>
        </w:rPr>
        <w:t>有权持续评估双方的合作模式，如</w:t>
      </w:r>
      <w:r w:rsidR="00967B06" w:rsidRPr="00D01D10">
        <w:rPr>
          <w:rFonts w:ascii="仿宋" w:eastAsia="仿宋" w:hAnsi="仿宋" w:hint="eastAsia"/>
          <w:snapToGrid w:val="0"/>
          <w:spacing w:val="12"/>
          <w:kern w:val="0"/>
          <w:sz w:val="32"/>
          <w:szCs w:val="28"/>
        </w:rPr>
        <w:t>乙方</w:t>
      </w:r>
      <w:r w:rsidRPr="00D01D10">
        <w:rPr>
          <w:rFonts w:ascii="仿宋" w:eastAsia="仿宋" w:hAnsi="仿宋" w:hint="eastAsia"/>
          <w:snapToGrid w:val="0"/>
          <w:spacing w:val="12"/>
          <w:kern w:val="0"/>
          <w:sz w:val="32"/>
          <w:szCs w:val="28"/>
        </w:rPr>
        <w:t>合理认为</w:t>
      </w:r>
      <w:r w:rsidR="00967B06" w:rsidRPr="00D01D10">
        <w:rPr>
          <w:rFonts w:ascii="仿宋" w:eastAsia="仿宋" w:hAnsi="仿宋" w:hint="eastAsia"/>
          <w:snapToGrid w:val="0"/>
          <w:spacing w:val="12"/>
          <w:kern w:val="0"/>
          <w:sz w:val="32"/>
          <w:szCs w:val="28"/>
        </w:rPr>
        <w:t>甲方</w:t>
      </w:r>
      <w:r w:rsidRPr="00D01D10">
        <w:rPr>
          <w:rFonts w:ascii="仿宋" w:eastAsia="仿宋" w:hAnsi="仿宋" w:hint="eastAsia"/>
          <w:snapToGrid w:val="0"/>
          <w:spacing w:val="12"/>
          <w:kern w:val="0"/>
          <w:sz w:val="32"/>
          <w:szCs w:val="28"/>
        </w:rPr>
        <w:t>提供的服务内容质价不符的，</w:t>
      </w:r>
      <w:r w:rsidR="00967B06" w:rsidRPr="00D01D10">
        <w:rPr>
          <w:rFonts w:ascii="仿宋" w:eastAsia="仿宋" w:hAnsi="仿宋" w:hint="eastAsia"/>
          <w:snapToGrid w:val="0"/>
          <w:spacing w:val="12"/>
          <w:kern w:val="0"/>
          <w:sz w:val="32"/>
          <w:szCs w:val="28"/>
        </w:rPr>
        <w:t>乙</w:t>
      </w:r>
      <w:r w:rsidRPr="00D01D10">
        <w:rPr>
          <w:rFonts w:ascii="仿宋" w:eastAsia="仿宋" w:hAnsi="仿宋" w:hint="eastAsia"/>
          <w:snapToGrid w:val="0"/>
          <w:spacing w:val="12"/>
          <w:kern w:val="0"/>
          <w:sz w:val="32"/>
          <w:szCs w:val="28"/>
        </w:rPr>
        <w:t>方有权要求</w:t>
      </w:r>
      <w:r w:rsidR="00967B06" w:rsidRPr="00D01D10">
        <w:rPr>
          <w:rFonts w:ascii="仿宋" w:eastAsia="仿宋" w:hAnsi="仿宋" w:hint="eastAsia"/>
          <w:snapToGrid w:val="0"/>
          <w:spacing w:val="12"/>
          <w:kern w:val="0"/>
          <w:sz w:val="32"/>
          <w:szCs w:val="28"/>
        </w:rPr>
        <w:t>甲方</w:t>
      </w:r>
      <w:r w:rsidRPr="00D01D10">
        <w:rPr>
          <w:rFonts w:ascii="仿宋" w:eastAsia="仿宋" w:hAnsi="仿宋" w:hint="eastAsia"/>
          <w:snapToGrid w:val="0"/>
          <w:spacing w:val="12"/>
          <w:kern w:val="0"/>
          <w:sz w:val="32"/>
          <w:szCs w:val="28"/>
        </w:rPr>
        <w:t>进行调整或提前终止本协议。</w:t>
      </w:r>
    </w:p>
    <w:p w14:paraId="18899E24" w14:textId="53ACEF11" w:rsidR="00671029" w:rsidRPr="00D01D10" w:rsidRDefault="00671029" w:rsidP="00D01D10">
      <w:pPr>
        <w:adjustRightInd w:val="0"/>
        <w:snapToGrid w:val="0"/>
        <w:spacing w:line="560" w:lineRule="atLeast"/>
        <w:ind w:firstLineChars="200" w:firstLine="688"/>
        <w:outlineLvl w:val="0"/>
        <w:rPr>
          <w:rFonts w:ascii="仿宋" w:eastAsia="仿宋" w:hAnsi="仿宋"/>
          <w:b/>
          <w:bCs/>
          <w:snapToGrid w:val="0"/>
          <w:spacing w:val="12"/>
          <w:kern w:val="0"/>
          <w:sz w:val="32"/>
          <w:szCs w:val="28"/>
        </w:rPr>
      </w:pPr>
      <w:r w:rsidRPr="00D01D10">
        <w:rPr>
          <w:rFonts w:ascii="仿宋" w:eastAsia="仿宋" w:hAnsi="仿宋" w:hint="eastAsia"/>
          <w:snapToGrid w:val="0"/>
          <w:spacing w:val="12"/>
          <w:kern w:val="0"/>
          <w:sz w:val="32"/>
          <w:szCs w:val="28"/>
        </w:rPr>
        <w:t>（三）双方不得存在误导销售、强制搭售、针对同一服务项目同时向对方和消费者重复收费、巧立名目多收费、滥收费，以及非法违规获取、使用、传输、存储、披露消费者</w:t>
      </w:r>
      <w:r w:rsidRPr="00D01D10">
        <w:rPr>
          <w:rFonts w:ascii="仿宋" w:eastAsia="仿宋" w:hAnsi="仿宋" w:hint="eastAsia"/>
          <w:snapToGrid w:val="0"/>
          <w:spacing w:val="12"/>
          <w:kern w:val="0"/>
          <w:sz w:val="32"/>
          <w:szCs w:val="28"/>
        </w:rPr>
        <w:lastRenderedPageBreak/>
        <w:t>个人信息等行为。如一方存在上述行为，对方有权单方终止合作，该方应对因此造成的所有损失承担责任。</w:t>
      </w:r>
    </w:p>
    <w:p w14:paraId="781CF99B"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0AA09D28" w14:textId="2D57F951" w:rsidR="00442064" w:rsidRDefault="00917B2A">
      <w:pPr>
        <w:adjustRightInd w:val="0"/>
        <w:snapToGrid w:val="0"/>
        <w:spacing w:line="560" w:lineRule="atLeast"/>
        <w:ind w:firstLineChars="200" w:firstLine="691"/>
        <w:outlineLvl w:val="0"/>
        <w:rPr>
          <w:rFonts w:ascii="仿宋" w:eastAsia="仿宋" w:hAnsi="仿宋"/>
          <w:b/>
          <w:bCs/>
          <w:snapToGrid w:val="0"/>
          <w:spacing w:val="12"/>
          <w:kern w:val="0"/>
          <w:sz w:val="32"/>
          <w:szCs w:val="28"/>
        </w:rPr>
      </w:pPr>
      <w:r>
        <w:rPr>
          <w:rFonts w:ascii="仿宋" w:eastAsia="仿宋" w:hAnsi="仿宋" w:hint="eastAsia"/>
          <w:b/>
          <w:bCs/>
          <w:snapToGrid w:val="0"/>
          <w:spacing w:val="12"/>
          <w:kern w:val="0"/>
          <w:sz w:val="32"/>
          <w:szCs w:val="28"/>
        </w:rPr>
        <w:t>第七</w:t>
      </w:r>
      <w:r w:rsidR="0076443A">
        <w:rPr>
          <w:rFonts w:ascii="仿宋" w:eastAsia="仿宋" w:hAnsi="仿宋" w:hint="eastAsia"/>
          <w:b/>
          <w:bCs/>
          <w:snapToGrid w:val="0"/>
          <w:spacing w:val="12"/>
          <w:kern w:val="0"/>
          <w:sz w:val="32"/>
          <w:szCs w:val="28"/>
        </w:rPr>
        <w:t>条</w:t>
      </w:r>
      <w:r w:rsidR="0076443A">
        <w:rPr>
          <w:rFonts w:ascii="仿宋" w:eastAsia="仿宋" w:hAnsi="仿宋"/>
          <w:b/>
          <w:bCs/>
          <w:snapToGrid w:val="0"/>
          <w:spacing w:val="12"/>
          <w:kern w:val="0"/>
          <w:sz w:val="32"/>
          <w:szCs w:val="28"/>
        </w:rPr>
        <w:t xml:space="preserve"> </w:t>
      </w:r>
      <w:r w:rsidR="00F80F71">
        <w:rPr>
          <w:rFonts w:ascii="仿宋" w:eastAsia="仿宋" w:hAnsi="仿宋" w:hint="eastAsia"/>
          <w:b/>
          <w:bCs/>
          <w:snapToGrid w:val="0"/>
          <w:spacing w:val="12"/>
          <w:kern w:val="0"/>
          <w:sz w:val="32"/>
          <w:szCs w:val="28"/>
        </w:rPr>
        <w:t>责任承担</w:t>
      </w:r>
    </w:p>
    <w:p w14:paraId="4EB9C619" w14:textId="0B84FE55"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（一）乙方为甲方及其用户提供的支付结算相关服务，不应被视为对甲方本身、用户本身、甲方平台或</w:t>
      </w:r>
      <w:r>
        <w:rPr>
          <w:rFonts w:ascii="仿宋" w:eastAsia="仿宋" w:hAnsi="仿宋"/>
          <w:snapToGrid w:val="0"/>
          <w:spacing w:val="12"/>
          <w:kern w:val="0"/>
          <w:sz w:val="32"/>
          <w:szCs w:val="28"/>
        </w:rPr>
        <w:t>线下经营</w:t>
      </w:r>
      <w:r>
        <w:rPr>
          <w:rFonts w:ascii="仿宋" w:eastAsia="仿宋" w:hAnsi="仿宋" w:hint="eastAsia"/>
          <w:snapToGrid w:val="0"/>
          <w:spacing w:val="12"/>
          <w:kern w:val="0"/>
          <w:sz w:val="32"/>
          <w:szCs w:val="28"/>
        </w:rPr>
        <w:t>所涉交易本身以及其他相关行为或任何参与</w:t>
      </w:r>
      <w:r w:rsidR="006A6C65" w:rsidRPr="006A6C65">
        <w:rPr>
          <w:rFonts w:ascii="仿宋" w:eastAsia="仿宋" w:hAnsi="仿宋" w:hint="eastAsia"/>
          <w:snapToGrid w:val="0"/>
          <w:spacing w:val="12"/>
          <w:kern w:val="0"/>
          <w:sz w:val="32"/>
          <w:szCs w:val="28"/>
        </w:rPr>
        <w:t>支付结算或交易行为的</w:t>
      </w:r>
      <w:r>
        <w:rPr>
          <w:rFonts w:ascii="仿宋" w:eastAsia="仿宋" w:hAnsi="仿宋" w:hint="eastAsia"/>
          <w:snapToGrid w:val="0"/>
          <w:spacing w:val="12"/>
          <w:kern w:val="0"/>
          <w:sz w:val="32"/>
          <w:szCs w:val="28"/>
        </w:rPr>
        <w:t>主体提供任何形式的承诺或保证/担保。</w:t>
      </w:r>
    </w:p>
    <w:p w14:paraId="47F17A42" w14:textId="7320F3FA"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（二）乙方不对甲方交易系统中的商务信息和交易信息、交易资金及使用的合法合规及交易对手必然履约等承担任何形式的保证、担保或承诺，</w:t>
      </w:r>
      <w:r w:rsidR="006A6C65" w:rsidRPr="006A6C65">
        <w:rPr>
          <w:rFonts w:ascii="仿宋" w:eastAsia="仿宋" w:hAnsi="仿宋" w:hint="eastAsia"/>
          <w:snapToGrid w:val="0"/>
          <w:spacing w:val="12"/>
          <w:kern w:val="0"/>
          <w:sz w:val="32"/>
          <w:szCs w:val="28"/>
        </w:rPr>
        <w:t>且乙方</w:t>
      </w:r>
      <w:r>
        <w:rPr>
          <w:rFonts w:ascii="仿宋" w:eastAsia="仿宋" w:hAnsi="仿宋" w:hint="eastAsia"/>
          <w:snapToGrid w:val="0"/>
          <w:spacing w:val="12"/>
          <w:kern w:val="0"/>
          <w:sz w:val="32"/>
          <w:szCs w:val="28"/>
        </w:rPr>
        <w:t>不承担甲方、用户商务行为及资金管理运用的任何风险或责任。相关责任和风险由甲方及其用户自行承担。</w:t>
      </w:r>
    </w:p>
    <w:p w14:paraId="15EC1344"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三）乙方不负责审核甲方交易系统中的交易信息及数据、甲方用户的真实身份及在甲方的交易账户信息，不对由甲方生成、存储、控制的用户相关数据和信息的真实性、准确性负责。若因甲方欺诈、管理不严、疏忽大意、甲方系统故障或相关数据/指令发生错误导致的任何风险和损失，均由甲方承担。</w:t>
      </w:r>
    </w:p>
    <w:p w14:paraId="1CABD0A7"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（四）甲方、甲方用户及其他相关方在交易过程中产生的一切纠纷或诉讼等，均与乙方无关，由甲方及其相关各方自行解决，乙方既不参与也不对此承担任何责任和义务。</w:t>
      </w:r>
      <w:r>
        <w:rPr>
          <w:rFonts w:ascii="仿宋" w:eastAsia="仿宋" w:hAnsi="仿宋"/>
          <w:snapToGrid w:val="0"/>
          <w:spacing w:val="12"/>
          <w:kern w:val="0"/>
          <w:sz w:val="32"/>
          <w:szCs w:val="28"/>
        </w:rPr>
        <w:t>若</w:t>
      </w:r>
      <w:r>
        <w:rPr>
          <w:rFonts w:ascii="仿宋" w:eastAsia="仿宋" w:hAnsi="仿宋"/>
          <w:snapToGrid w:val="0"/>
          <w:spacing w:val="12"/>
          <w:kern w:val="0"/>
          <w:sz w:val="32"/>
          <w:szCs w:val="28"/>
        </w:rPr>
        <w:lastRenderedPageBreak/>
        <w:t>因此导致乙方遭受损失的，乙方有权要求甲方赔偿。</w:t>
      </w:r>
    </w:p>
    <w:p w14:paraId="06704BF2" w14:textId="230466F4"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（五）乙方有义务维护乙方系统的安全平稳运行，但因不可归咎于乙方原因的情形（包括但不限于法律或</w:t>
      </w:r>
      <w:r w:rsidR="00CC5D30">
        <w:rPr>
          <w:rFonts w:ascii="仿宋" w:eastAsia="仿宋" w:hAnsi="仿宋" w:hint="eastAsia"/>
          <w:snapToGrid w:val="0"/>
          <w:spacing w:val="12"/>
          <w:kern w:val="0"/>
          <w:sz w:val="32"/>
          <w:szCs w:val="28"/>
        </w:rPr>
        <w:t>有权机关</w:t>
      </w:r>
      <w:r w:rsidR="00CC5D30">
        <w:rPr>
          <w:rFonts w:ascii="仿宋" w:eastAsia="仿宋" w:hAnsi="仿宋"/>
          <w:snapToGrid w:val="0"/>
          <w:spacing w:val="12"/>
          <w:kern w:val="0"/>
          <w:sz w:val="32"/>
          <w:szCs w:val="28"/>
        </w:rPr>
        <w:t>要求</w:t>
      </w:r>
      <w:r>
        <w:rPr>
          <w:rFonts w:ascii="仿宋" w:eastAsia="仿宋" w:hAnsi="仿宋" w:hint="eastAsia"/>
          <w:snapToGrid w:val="0"/>
          <w:spacing w:val="12"/>
          <w:kern w:val="0"/>
          <w:sz w:val="32"/>
          <w:szCs w:val="28"/>
        </w:rPr>
        <w:t>以及政府批准的变更、流行病、军事行动、恐怖主义行为、自然灾害、恶劣天气、电力供应中断、火灾、地震、银行核算系统之外的系统/硬件/软件/服务的故障/中断/停止等意外事件等）或者电脑病毒感染/黑客入侵或类似情况下的任何电脑硬件或软件故障或者乙方无法控制的</w:t>
      </w:r>
      <w:r w:rsidR="00CC5D30">
        <w:rPr>
          <w:rFonts w:ascii="仿宋" w:eastAsia="仿宋" w:hAnsi="仿宋" w:hint="eastAsia"/>
          <w:snapToGrid w:val="0"/>
          <w:spacing w:val="12"/>
          <w:kern w:val="0"/>
          <w:sz w:val="32"/>
          <w:szCs w:val="28"/>
        </w:rPr>
        <w:t>其他</w:t>
      </w:r>
      <w:r>
        <w:rPr>
          <w:rFonts w:ascii="仿宋" w:eastAsia="仿宋" w:hAnsi="仿宋" w:hint="eastAsia"/>
          <w:snapToGrid w:val="0"/>
          <w:spacing w:val="12"/>
          <w:kern w:val="0"/>
          <w:sz w:val="32"/>
          <w:szCs w:val="28"/>
        </w:rPr>
        <w:t>原因所造成的损失，乙方不承担任何责任。</w:t>
      </w:r>
    </w:p>
    <w:p w14:paraId="57F21B30" w14:textId="79FF7E57" w:rsidR="00442064" w:rsidRDefault="00B77076">
      <w:pPr>
        <w:adjustRightInd w:val="0"/>
        <w:snapToGrid w:val="0"/>
        <w:spacing w:line="560" w:lineRule="atLeast"/>
        <w:ind w:firstLineChars="200" w:firstLine="688"/>
        <w:rPr>
          <w:rFonts w:ascii="仿宋" w:eastAsia="仿宋" w:hAnsi="仿宋"/>
          <w:snapToGrid w:val="0"/>
          <w:spacing w:val="12"/>
          <w:kern w:val="0"/>
          <w:sz w:val="32"/>
          <w:szCs w:val="28"/>
        </w:rPr>
      </w:pPr>
      <w:r w:rsidRPr="00B77076">
        <w:rPr>
          <w:rFonts w:ascii="仿宋" w:eastAsia="仿宋" w:hAnsi="仿宋" w:hint="eastAsia"/>
          <w:snapToGrid w:val="0"/>
          <w:spacing w:val="12"/>
          <w:kern w:val="0"/>
          <w:sz w:val="32"/>
          <w:szCs w:val="28"/>
        </w:rPr>
        <w:t>（六）甲方违</w:t>
      </w:r>
      <w:r>
        <w:rPr>
          <w:rFonts w:ascii="仿宋" w:eastAsia="仿宋" w:hAnsi="仿宋" w:hint="eastAsia"/>
          <w:snapToGrid w:val="0"/>
          <w:spacing w:val="12"/>
          <w:kern w:val="0"/>
          <w:sz w:val="32"/>
          <w:szCs w:val="28"/>
        </w:rPr>
        <w:t>反本协议约定的，乙方有权要求违约方立即纠正违约行为，同时有权</w:t>
      </w:r>
      <w:r w:rsidRPr="00B77076">
        <w:rPr>
          <w:rFonts w:ascii="仿宋" w:eastAsia="仿宋" w:hAnsi="仿宋" w:hint="eastAsia"/>
          <w:snapToGrid w:val="0"/>
          <w:spacing w:val="12"/>
          <w:kern w:val="0"/>
          <w:sz w:val="32"/>
          <w:szCs w:val="28"/>
        </w:rPr>
        <w:t>解除本协议并终止本协议项下的业务服务，且无需承担任何违约责任、服务费用退还责任。</w:t>
      </w:r>
    </w:p>
    <w:p w14:paraId="47F23E42" w14:textId="77777777" w:rsidR="00B77076" w:rsidRPr="005B675C" w:rsidRDefault="00B77076">
      <w:pPr>
        <w:adjustRightInd w:val="0"/>
        <w:snapToGrid w:val="0"/>
        <w:spacing w:line="560" w:lineRule="atLeast"/>
        <w:ind w:firstLineChars="200" w:firstLine="688"/>
        <w:rPr>
          <w:rFonts w:ascii="仿宋" w:eastAsia="仿宋" w:hAnsi="仿宋"/>
          <w:snapToGrid w:val="0"/>
          <w:spacing w:val="12"/>
          <w:kern w:val="0"/>
          <w:sz w:val="32"/>
          <w:szCs w:val="28"/>
        </w:rPr>
      </w:pPr>
    </w:p>
    <w:p w14:paraId="7E09EAC2" w14:textId="7AEE5FE6" w:rsidR="00442064" w:rsidRDefault="00917B2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第八</w:t>
      </w:r>
      <w:r w:rsidR="0076443A">
        <w:rPr>
          <w:rFonts w:ascii="仿宋" w:eastAsia="仿宋" w:hAnsi="仿宋" w:hint="eastAsia"/>
          <w:b/>
          <w:snapToGrid w:val="0"/>
          <w:spacing w:val="12"/>
          <w:kern w:val="0"/>
          <w:sz w:val="32"/>
          <w:szCs w:val="28"/>
        </w:rPr>
        <w:t>条</w:t>
      </w:r>
      <w:r w:rsidR="0076443A">
        <w:rPr>
          <w:rFonts w:ascii="仿宋" w:eastAsia="仿宋" w:hAnsi="仿宋"/>
          <w:b/>
          <w:snapToGrid w:val="0"/>
          <w:spacing w:val="12"/>
          <w:kern w:val="0"/>
          <w:sz w:val="32"/>
          <w:szCs w:val="28"/>
        </w:rPr>
        <w:t xml:space="preserve"> </w:t>
      </w:r>
      <w:r w:rsidR="0076443A">
        <w:rPr>
          <w:rFonts w:ascii="仿宋" w:eastAsia="仿宋" w:hAnsi="仿宋" w:hint="eastAsia"/>
          <w:b/>
          <w:snapToGrid w:val="0"/>
          <w:spacing w:val="12"/>
          <w:kern w:val="0"/>
          <w:sz w:val="32"/>
          <w:szCs w:val="28"/>
        </w:rPr>
        <w:t>保密条款</w:t>
      </w:r>
    </w:p>
    <w:p w14:paraId="5D800B03" w14:textId="25E202C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（一）双方因本协议而获悉对方之商业秘密、技术、文件或其他保密资料</w:t>
      </w:r>
      <w:r w:rsidR="0072647F" w:rsidRPr="0072647F">
        <w:rPr>
          <w:rFonts w:ascii="仿宋" w:eastAsia="仿宋" w:hAnsi="仿宋" w:hint="eastAsia"/>
          <w:snapToGrid w:val="0"/>
          <w:spacing w:val="12"/>
          <w:kern w:val="0"/>
          <w:sz w:val="32"/>
          <w:szCs w:val="28"/>
        </w:rPr>
        <w:t>以及本协议</w:t>
      </w:r>
      <w:r>
        <w:rPr>
          <w:rFonts w:ascii="仿宋" w:eastAsia="仿宋" w:hAnsi="仿宋" w:hint="eastAsia"/>
          <w:snapToGrid w:val="0"/>
          <w:spacing w:val="12"/>
          <w:kern w:val="0"/>
          <w:sz w:val="32"/>
          <w:szCs w:val="28"/>
        </w:rPr>
        <w:t>（包括</w:t>
      </w:r>
      <w:r w:rsidR="0072647F" w:rsidRPr="0072647F">
        <w:rPr>
          <w:rFonts w:ascii="仿宋" w:eastAsia="仿宋" w:hAnsi="仿宋" w:hint="eastAsia"/>
          <w:snapToGrid w:val="0"/>
          <w:spacing w:val="12"/>
          <w:kern w:val="0"/>
          <w:sz w:val="32"/>
          <w:szCs w:val="28"/>
        </w:rPr>
        <w:t>但不限于：纸制文件及其他介质文件和数据</w:t>
      </w:r>
      <w:r>
        <w:rPr>
          <w:rFonts w:ascii="仿宋" w:eastAsia="仿宋" w:hAnsi="仿宋" w:hint="eastAsia"/>
          <w:snapToGrid w:val="0"/>
          <w:spacing w:val="12"/>
          <w:kern w:val="0"/>
          <w:sz w:val="32"/>
          <w:szCs w:val="28"/>
        </w:rPr>
        <w:t>）等，非经对方书面同意，不得用作本协议以外的其他目的，且不得泄露与任何第三方，否则视为违约。</w:t>
      </w:r>
    </w:p>
    <w:p w14:paraId="1105A357"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（二）出现下述情形之一的，不视为违反保密义务：</w:t>
      </w:r>
    </w:p>
    <w:p w14:paraId="2057FCA0"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1.所涉信息已成为公开渠道可以获取的信息；</w:t>
      </w:r>
    </w:p>
    <w:p w14:paraId="6A834C8E"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2.所涉信息经双方一致认为不属于保密范围内的信息；</w:t>
      </w:r>
    </w:p>
    <w:p w14:paraId="4A1CD9E6" w14:textId="6BCAF40C" w:rsidR="00442064" w:rsidRDefault="00BA7E7C">
      <w:pPr>
        <w:adjustRightInd w:val="0"/>
        <w:snapToGrid w:val="0"/>
        <w:spacing w:line="560" w:lineRule="atLeast"/>
        <w:ind w:firstLineChars="200" w:firstLine="688"/>
        <w:rPr>
          <w:rFonts w:ascii="仿宋" w:eastAsia="仿宋" w:hAnsi="仿宋"/>
          <w:snapToGrid w:val="0"/>
          <w:spacing w:val="12"/>
          <w:kern w:val="0"/>
          <w:sz w:val="32"/>
          <w:szCs w:val="28"/>
        </w:rPr>
      </w:pPr>
      <w:r w:rsidRPr="00BA7E7C">
        <w:rPr>
          <w:rFonts w:ascii="仿宋" w:eastAsia="仿宋" w:hAnsi="仿宋" w:hint="eastAsia"/>
          <w:snapToGrid w:val="0"/>
          <w:spacing w:val="12"/>
          <w:kern w:val="0"/>
          <w:sz w:val="32"/>
          <w:szCs w:val="28"/>
        </w:rPr>
        <w:lastRenderedPageBreak/>
        <w:t>3.所涉信息为一方为履行工作职责而向需知保密信息的本方雇员或为本方提供法律服务、审计服务等中介服务的机构提供，但该方仍需保证本方雇员和中介服务机构按照本协议约定承担保密义务；</w:t>
      </w:r>
    </w:p>
    <w:p w14:paraId="6416EEE8" w14:textId="2EC8B9F8" w:rsidR="00442064" w:rsidRDefault="006A6C65">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snapToGrid w:val="0"/>
          <w:spacing w:val="12"/>
          <w:kern w:val="0"/>
          <w:sz w:val="32"/>
          <w:szCs w:val="28"/>
        </w:rPr>
        <w:t>4</w:t>
      </w:r>
      <w:r w:rsidR="0076443A">
        <w:rPr>
          <w:rFonts w:ascii="仿宋" w:eastAsia="仿宋" w:hAnsi="仿宋" w:hint="eastAsia"/>
          <w:snapToGrid w:val="0"/>
          <w:spacing w:val="12"/>
          <w:kern w:val="0"/>
          <w:sz w:val="32"/>
          <w:szCs w:val="28"/>
        </w:rPr>
        <w:t>.一方根据国家法律法规、行政规章或其他规范性文件或有关政府机关或</w:t>
      </w:r>
      <w:r w:rsidR="00BA7E7C">
        <w:rPr>
          <w:rFonts w:ascii="仿宋" w:eastAsia="仿宋" w:hAnsi="仿宋" w:hint="eastAsia"/>
          <w:snapToGrid w:val="0"/>
          <w:spacing w:val="12"/>
          <w:kern w:val="0"/>
          <w:sz w:val="32"/>
          <w:szCs w:val="28"/>
        </w:rPr>
        <w:t>监管</w:t>
      </w:r>
      <w:r w:rsidR="0076443A">
        <w:rPr>
          <w:rFonts w:ascii="仿宋" w:eastAsia="仿宋" w:hAnsi="仿宋" w:hint="eastAsia"/>
          <w:snapToGrid w:val="0"/>
          <w:spacing w:val="12"/>
          <w:kern w:val="0"/>
          <w:sz w:val="32"/>
          <w:szCs w:val="28"/>
        </w:rPr>
        <w:t>部门的规定或指令需向第三方或公众披露相关保密信息的。</w:t>
      </w:r>
    </w:p>
    <w:p w14:paraId="24E17FE8" w14:textId="6E75A592"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如果本协议任何一方能够证明存在</w:t>
      </w:r>
      <w:r w:rsidR="006A6C65">
        <w:rPr>
          <w:rFonts w:ascii="仿宋" w:eastAsia="仿宋" w:hAnsi="仿宋" w:hint="eastAsia"/>
          <w:snapToGrid w:val="0"/>
          <w:spacing w:val="12"/>
          <w:kern w:val="0"/>
          <w:sz w:val="32"/>
          <w:szCs w:val="28"/>
        </w:rPr>
        <w:t>第</w:t>
      </w:r>
      <w:r w:rsidR="006A6C65">
        <w:rPr>
          <w:rFonts w:ascii="仿宋" w:eastAsia="仿宋" w:hAnsi="仿宋"/>
          <w:snapToGrid w:val="0"/>
          <w:spacing w:val="12"/>
          <w:kern w:val="0"/>
          <w:sz w:val="32"/>
          <w:szCs w:val="28"/>
        </w:rPr>
        <w:t>4</w:t>
      </w:r>
      <w:r>
        <w:rPr>
          <w:rFonts w:ascii="仿宋" w:eastAsia="仿宋" w:hAnsi="仿宋" w:hint="eastAsia"/>
          <w:snapToGrid w:val="0"/>
          <w:spacing w:val="12"/>
          <w:kern w:val="0"/>
          <w:sz w:val="32"/>
          <w:szCs w:val="28"/>
        </w:rPr>
        <w:t>项之情形，则其可以披露保密信息，但在相关法律法规及有权机关允许的前提下，在披露之前需书面通知另一方并说明需要披露的具体内容及理由。</w:t>
      </w:r>
    </w:p>
    <w:p w14:paraId="79F4AF5C" w14:textId="6F96B3EC" w:rsidR="00442064" w:rsidRDefault="008334CA">
      <w:pPr>
        <w:adjustRightInd w:val="0"/>
        <w:snapToGrid w:val="0"/>
        <w:spacing w:line="560" w:lineRule="atLeast"/>
        <w:ind w:firstLineChars="200" w:firstLine="688"/>
        <w:rPr>
          <w:rFonts w:ascii="仿宋" w:eastAsia="仿宋" w:hAnsi="仿宋"/>
          <w:snapToGrid w:val="0"/>
          <w:spacing w:val="12"/>
          <w:kern w:val="0"/>
          <w:sz w:val="32"/>
          <w:szCs w:val="28"/>
        </w:rPr>
      </w:pPr>
      <w:r w:rsidRPr="008334CA">
        <w:rPr>
          <w:rFonts w:ascii="仿宋" w:eastAsia="仿宋" w:hAnsi="仿宋" w:hint="eastAsia"/>
          <w:snapToGrid w:val="0"/>
          <w:spacing w:val="12"/>
          <w:kern w:val="0"/>
          <w:sz w:val="32"/>
          <w:szCs w:val="28"/>
        </w:rPr>
        <w:t>（三）任何一方违反本协议项下的保密义务给另一方造成损失的，违约方应向守约方承担赔偿责任。</w:t>
      </w:r>
    </w:p>
    <w:p w14:paraId="3AF85296" w14:textId="325DB9D1"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w:t>
      </w:r>
      <w:r w:rsidR="008334CA">
        <w:rPr>
          <w:rFonts w:ascii="仿宋" w:eastAsia="仿宋" w:hAnsi="仿宋" w:hint="eastAsia"/>
          <w:snapToGrid w:val="0"/>
          <w:spacing w:val="12"/>
          <w:kern w:val="0"/>
          <w:sz w:val="32"/>
          <w:szCs w:val="28"/>
        </w:rPr>
        <w:t>四</w:t>
      </w:r>
      <w:r>
        <w:rPr>
          <w:rFonts w:ascii="仿宋" w:eastAsia="仿宋" w:hAnsi="仿宋" w:hint="eastAsia"/>
          <w:snapToGrid w:val="0"/>
          <w:spacing w:val="12"/>
          <w:kern w:val="0"/>
          <w:sz w:val="32"/>
          <w:szCs w:val="28"/>
        </w:rPr>
        <w:t>）本协议的解除、终止、失效不影响本协议保密条款的效力。</w:t>
      </w:r>
    </w:p>
    <w:p w14:paraId="63850933"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01BED906" w14:textId="4C0B1927" w:rsidR="00442064" w:rsidRDefault="00917B2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b/>
          <w:snapToGrid w:val="0"/>
          <w:spacing w:val="12"/>
          <w:kern w:val="0"/>
          <w:sz w:val="32"/>
          <w:szCs w:val="28"/>
        </w:rPr>
        <w:t>第</w:t>
      </w:r>
      <w:r>
        <w:rPr>
          <w:rFonts w:ascii="仿宋" w:eastAsia="仿宋" w:hAnsi="仿宋" w:hint="eastAsia"/>
          <w:b/>
          <w:snapToGrid w:val="0"/>
          <w:spacing w:val="12"/>
          <w:kern w:val="0"/>
          <w:sz w:val="32"/>
          <w:szCs w:val="28"/>
        </w:rPr>
        <w:t>九</w:t>
      </w:r>
      <w:r w:rsidR="0076443A">
        <w:rPr>
          <w:rFonts w:ascii="仿宋" w:eastAsia="仿宋" w:hAnsi="仿宋"/>
          <w:b/>
          <w:snapToGrid w:val="0"/>
          <w:spacing w:val="12"/>
          <w:kern w:val="0"/>
          <w:sz w:val="32"/>
          <w:szCs w:val="28"/>
        </w:rPr>
        <w:t xml:space="preserve">条 </w:t>
      </w:r>
      <w:r w:rsidR="0076443A">
        <w:rPr>
          <w:rFonts w:ascii="仿宋" w:eastAsia="仿宋" w:hAnsi="仿宋" w:hint="eastAsia"/>
          <w:b/>
          <w:snapToGrid w:val="0"/>
          <w:spacing w:val="12"/>
          <w:kern w:val="0"/>
          <w:sz w:val="32"/>
          <w:szCs w:val="28"/>
        </w:rPr>
        <w:t>反洗钱</w:t>
      </w:r>
    </w:p>
    <w:p w14:paraId="11987973" w14:textId="0DB22762"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甲方应遵守中华人民共和国反洗钱法律法规，不参与涉嫌洗钱、恐怖融资、扩散融资等违法犯罪活动；主动配合乙方客户身份识别与尽职调查，提供真实、准确、完整客户资料，遵守乙方反洗钱与反恐怖融资相关管理规定。</w:t>
      </w:r>
      <w:r>
        <w:rPr>
          <w:rFonts w:ascii="仿宋" w:eastAsia="仿宋" w:hAnsi="仿宋"/>
          <w:snapToGrid w:val="0"/>
          <w:spacing w:val="12"/>
          <w:kern w:val="0"/>
          <w:sz w:val="32"/>
          <w:szCs w:val="28"/>
        </w:rPr>
        <w:t>对</w:t>
      </w:r>
      <w:r>
        <w:rPr>
          <w:rFonts w:ascii="仿宋" w:eastAsia="仿宋" w:hAnsi="仿宋" w:hint="eastAsia"/>
          <w:snapToGrid w:val="0"/>
          <w:spacing w:val="12"/>
          <w:kern w:val="0"/>
          <w:sz w:val="32"/>
          <w:szCs w:val="28"/>
        </w:rPr>
        <w:t>具备合理理由怀疑涉嫌洗钱、恐怖融资的客户，乙方将按照中国人</w:t>
      </w:r>
      <w:r>
        <w:rPr>
          <w:rFonts w:ascii="仿宋" w:eastAsia="仿宋" w:hAnsi="仿宋" w:hint="eastAsia"/>
          <w:snapToGrid w:val="0"/>
          <w:spacing w:val="12"/>
          <w:kern w:val="0"/>
          <w:sz w:val="32"/>
          <w:szCs w:val="28"/>
        </w:rPr>
        <w:lastRenderedPageBreak/>
        <w:t>民银行反洗钱监管规定采取必要管控措施。</w:t>
      </w:r>
    </w:p>
    <w:p w14:paraId="2177E216"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0F291E0B" w14:textId="60D0C1C3" w:rsidR="00442064" w:rsidRDefault="00917B2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第十</w:t>
      </w:r>
      <w:r w:rsidR="0076443A">
        <w:rPr>
          <w:rFonts w:ascii="仿宋" w:eastAsia="仿宋" w:hAnsi="仿宋" w:hint="eastAsia"/>
          <w:b/>
          <w:snapToGrid w:val="0"/>
          <w:spacing w:val="12"/>
          <w:kern w:val="0"/>
          <w:sz w:val="32"/>
          <w:szCs w:val="28"/>
        </w:rPr>
        <w:t>条</w:t>
      </w:r>
      <w:r w:rsidR="0076443A">
        <w:rPr>
          <w:rFonts w:ascii="仿宋" w:eastAsia="仿宋" w:hAnsi="仿宋"/>
          <w:b/>
          <w:snapToGrid w:val="0"/>
          <w:spacing w:val="12"/>
          <w:kern w:val="0"/>
          <w:sz w:val="32"/>
          <w:szCs w:val="28"/>
        </w:rPr>
        <w:t xml:space="preserve"> </w:t>
      </w:r>
      <w:r w:rsidR="005166FA">
        <w:rPr>
          <w:rFonts w:ascii="仿宋" w:eastAsia="仿宋" w:hAnsi="仿宋" w:hint="eastAsia"/>
          <w:b/>
          <w:snapToGrid w:val="0"/>
          <w:spacing w:val="12"/>
          <w:kern w:val="0"/>
          <w:sz w:val="32"/>
          <w:szCs w:val="28"/>
        </w:rPr>
        <w:t>法律</w:t>
      </w:r>
      <w:r w:rsidR="005166FA">
        <w:rPr>
          <w:rFonts w:ascii="仿宋" w:eastAsia="仿宋" w:hAnsi="仿宋"/>
          <w:b/>
          <w:snapToGrid w:val="0"/>
          <w:spacing w:val="12"/>
          <w:kern w:val="0"/>
          <w:sz w:val="32"/>
          <w:szCs w:val="28"/>
        </w:rPr>
        <w:t>适用和</w:t>
      </w:r>
      <w:r w:rsidR="0076443A">
        <w:rPr>
          <w:rFonts w:ascii="仿宋" w:eastAsia="仿宋" w:hAnsi="仿宋" w:hint="eastAsia"/>
          <w:b/>
          <w:snapToGrid w:val="0"/>
          <w:spacing w:val="12"/>
          <w:kern w:val="0"/>
          <w:sz w:val="32"/>
          <w:szCs w:val="28"/>
        </w:rPr>
        <w:t>争议解决</w:t>
      </w:r>
    </w:p>
    <w:p w14:paraId="37723A61"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（一）本协议的签订、成立、生效、解释，履行、终止以及争议之解决均适用中华人民共和国法律（为</w:t>
      </w:r>
      <w:r>
        <w:rPr>
          <w:rFonts w:ascii="仿宋" w:eastAsia="仿宋" w:hAnsi="仿宋"/>
          <w:snapToGrid w:val="0"/>
          <w:spacing w:val="12"/>
          <w:kern w:val="0"/>
          <w:sz w:val="32"/>
          <w:szCs w:val="28"/>
        </w:rPr>
        <w:t>本协议之目的，不包括香港特别行政区、澳门特别行政区和台湾地区法律</w:t>
      </w:r>
      <w:r>
        <w:rPr>
          <w:rFonts w:ascii="仿宋" w:eastAsia="仿宋" w:hAnsi="仿宋" w:hint="eastAsia"/>
          <w:snapToGrid w:val="0"/>
          <w:spacing w:val="12"/>
          <w:kern w:val="0"/>
          <w:sz w:val="32"/>
          <w:szCs w:val="28"/>
        </w:rPr>
        <w:t>）。</w:t>
      </w:r>
    </w:p>
    <w:p w14:paraId="24F79751" w14:textId="59EA5319" w:rsidR="00442064" w:rsidRPr="008E356F" w:rsidRDefault="0076443A">
      <w:pPr>
        <w:adjustRightInd w:val="0"/>
        <w:snapToGrid w:val="0"/>
        <w:spacing w:line="560" w:lineRule="atLeast"/>
        <w:ind w:firstLineChars="200" w:firstLine="691"/>
        <w:rPr>
          <w:rFonts w:ascii="仿宋" w:eastAsia="仿宋" w:hAnsi="仿宋"/>
          <w:b/>
          <w:snapToGrid w:val="0"/>
          <w:spacing w:val="12"/>
          <w:kern w:val="0"/>
          <w:sz w:val="32"/>
          <w:szCs w:val="28"/>
        </w:rPr>
      </w:pPr>
      <w:r w:rsidRPr="008E356F">
        <w:rPr>
          <w:rFonts w:ascii="仿宋" w:eastAsia="仿宋" w:hAnsi="仿宋" w:hint="eastAsia"/>
          <w:b/>
          <w:snapToGrid w:val="0"/>
          <w:spacing w:val="12"/>
          <w:kern w:val="0"/>
          <w:sz w:val="32"/>
          <w:szCs w:val="28"/>
        </w:rPr>
        <w:t>（</w:t>
      </w:r>
      <w:r w:rsidR="005166FA" w:rsidRPr="008E356F">
        <w:rPr>
          <w:rFonts w:ascii="仿宋" w:eastAsia="仿宋" w:hAnsi="仿宋" w:hint="eastAsia"/>
          <w:b/>
          <w:snapToGrid w:val="0"/>
          <w:spacing w:val="12"/>
          <w:kern w:val="0"/>
          <w:sz w:val="32"/>
          <w:szCs w:val="28"/>
        </w:rPr>
        <w:t>二</w:t>
      </w:r>
      <w:r w:rsidRPr="008E356F">
        <w:rPr>
          <w:rFonts w:ascii="仿宋" w:eastAsia="仿宋" w:hAnsi="仿宋" w:hint="eastAsia"/>
          <w:b/>
          <w:snapToGrid w:val="0"/>
          <w:spacing w:val="12"/>
          <w:kern w:val="0"/>
          <w:sz w:val="32"/>
          <w:szCs w:val="28"/>
        </w:rPr>
        <w:t>）各方就本协议发生纠纷的，应通过友好协商解决；协商不成的，任何一方均可向乙方所在地</w:t>
      </w:r>
      <w:r w:rsidR="006A6C65" w:rsidRPr="006A6C65">
        <w:rPr>
          <w:rFonts w:ascii="仿宋" w:eastAsia="仿宋" w:hAnsi="仿宋" w:hint="eastAsia"/>
          <w:b/>
          <w:snapToGrid w:val="0"/>
          <w:spacing w:val="12"/>
          <w:kern w:val="0"/>
          <w:sz w:val="32"/>
          <w:szCs w:val="28"/>
        </w:rPr>
        <w:t>有管辖权的</w:t>
      </w:r>
      <w:r w:rsidRPr="008E356F">
        <w:rPr>
          <w:rFonts w:ascii="仿宋" w:eastAsia="仿宋" w:hAnsi="仿宋" w:hint="eastAsia"/>
          <w:b/>
          <w:snapToGrid w:val="0"/>
          <w:spacing w:val="12"/>
          <w:kern w:val="0"/>
          <w:sz w:val="32"/>
          <w:szCs w:val="28"/>
        </w:rPr>
        <w:t>人民法院提起诉讼。</w:t>
      </w:r>
    </w:p>
    <w:p w14:paraId="4974B32D"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1D0A9A65" w14:textId="2696D351" w:rsidR="00442064" w:rsidRDefault="0076443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第十</w:t>
      </w:r>
      <w:r w:rsidR="00917B2A">
        <w:rPr>
          <w:rFonts w:ascii="仿宋" w:eastAsia="仿宋" w:hAnsi="仿宋" w:hint="eastAsia"/>
          <w:b/>
          <w:snapToGrid w:val="0"/>
          <w:spacing w:val="12"/>
          <w:kern w:val="0"/>
          <w:sz w:val="32"/>
          <w:szCs w:val="28"/>
        </w:rPr>
        <w:t>一</w:t>
      </w:r>
      <w:r>
        <w:rPr>
          <w:rFonts w:ascii="仿宋" w:eastAsia="仿宋" w:hAnsi="仿宋" w:hint="eastAsia"/>
          <w:b/>
          <w:snapToGrid w:val="0"/>
          <w:spacing w:val="12"/>
          <w:kern w:val="0"/>
          <w:sz w:val="32"/>
          <w:szCs w:val="28"/>
        </w:rPr>
        <w:t>条</w:t>
      </w:r>
      <w:r>
        <w:rPr>
          <w:rFonts w:ascii="仿宋" w:eastAsia="仿宋" w:hAnsi="仿宋"/>
          <w:b/>
          <w:snapToGrid w:val="0"/>
          <w:spacing w:val="12"/>
          <w:kern w:val="0"/>
          <w:sz w:val="32"/>
          <w:szCs w:val="28"/>
        </w:rPr>
        <w:t xml:space="preserve"> </w:t>
      </w:r>
      <w:r>
        <w:rPr>
          <w:rFonts w:ascii="仿宋" w:eastAsia="仿宋" w:hAnsi="仿宋" w:hint="eastAsia"/>
          <w:b/>
          <w:snapToGrid w:val="0"/>
          <w:spacing w:val="12"/>
          <w:kern w:val="0"/>
          <w:sz w:val="32"/>
          <w:szCs w:val="28"/>
        </w:rPr>
        <w:t>通知送达</w:t>
      </w:r>
    </w:p>
    <w:p w14:paraId="1A4DF1A0" w14:textId="37C21250" w:rsidR="007E4AEC" w:rsidRPr="00806645" w:rsidRDefault="0094706C" w:rsidP="007E4AEC">
      <w:pPr>
        <w:tabs>
          <w:tab w:val="left" w:pos="160"/>
        </w:tabs>
        <w:spacing w:line="360" w:lineRule="auto"/>
        <w:ind w:firstLineChars="200" w:firstLine="640"/>
        <w:rPr>
          <w:rFonts w:ascii="仿宋" w:eastAsia="仿宋" w:hAnsi="仿宋"/>
          <w:sz w:val="32"/>
          <w:szCs w:val="32"/>
        </w:rPr>
      </w:pPr>
      <w:r w:rsidRPr="0094706C">
        <w:rPr>
          <w:rFonts w:ascii="仿宋" w:eastAsia="仿宋" w:hAnsi="仿宋" w:hint="eastAsia"/>
          <w:sz w:val="32"/>
          <w:szCs w:val="32"/>
        </w:rPr>
        <w:t>除本协议另有约定外，</w:t>
      </w:r>
      <w:r w:rsidR="007E4AEC" w:rsidRPr="00806645">
        <w:rPr>
          <w:rFonts w:ascii="仿宋" w:eastAsia="仿宋" w:hAnsi="仿宋" w:hint="eastAsia"/>
          <w:sz w:val="32"/>
          <w:szCs w:val="32"/>
        </w:rPr>
        <w:t>双方就本协议中涉及各类通知、函件、附件、协议等文件以及就本协议发生纠纷时相关文件和法律文书送达时的送达地址（含联系方式，下同）及法律后果作如下约定：</w:t>
      </w:r>
    </w:p>
    <w:p w14:paraId="3B3B465D" w14:textId="77777777" w:rsidR="007E4AEC" w:rsidRPr="00806645" w:rsidRDefault="007E4AEC" w:rsidP="007E4AEC">
      <w:pPr>
        <w:tabs>
          <w:tab w:val="left" w:pos="160"/>
        </w:tabs>
        <w:spacing w:line="360" w:lineRule="auto"/>
        <w:ind w:firstLineChars="200" w:firstLine="640"/>
        <w:rPr>
          <w:rFonts w:ascii="仿宋" w:eastAsia="仿宋" w:hAnsi="仿宋"/>
          <w:sz w:val="32"/>
          <w:szCs w:val="32"/>
        </w:rPr>
      </w:pPr>
      <w:r w:rsidRPr="00806645">
        <w:rPr>
          <w:rFonts w:ascii="仿宋" w:eastAsia="仿宋" w:hAnsi="仿宋" w:hint="eastAsia"/>
          <w:sz w:val="32"/>
          <w:szCs w:val="32"/>
        </w:rPr>
        <w:t>（一）</w:t>
      </w:r>
      <w:bookmarkStart w:id="1" w:name="_Hlk51256270"/>
      <w:r w:rsidRPr="00806645">
        <w:rPr>
          <w:rFonts w:ascii="仿宋" w:eastAsia="仿宋" w:hAnsi="仿宋" w:hint="eastAsia"/>
          <w:sz w:val="32"/>
          <w:szCs w:val="32"/>
        </w:rPr>
        <w:t>双方确认的有效送达地址</w:t>
      </w:r>
      <w:bookmarkEnd w:id="1"/>
      <w:r w:rsidRPr="00806645">
        <w:rPr>
          <w:rFonts w:ascii="仿宋" w:eastAsia="仿宋" w:hAnsi="仿宋"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744"/>
        <w:gridCol w:w="6117"/>
      </w:tblGrid>
      <w:tr w:rsidR="007E4AEC" w:rsidRPr="00806645" w14:paraId="6DAE329F" w14:textId="77777777" w:rsidTr="0083635E">
        <w:trPr>
          <w:jc w:val="center"/>
        </w:trPr>
        <w:tc>
          <w:tcPr>
            <w:tcW w:w="8522" w:type="dxa"/>
            <w:gridSpan w:val="3"/>
            <w:vAlign w:val="center"/>
          </w:tcPr>
          <w:p w14:paraId="6C074350" w14:textId="77777777" w:rsidR="007E4AEC" w:rsidRPr="00806645" w:rsidRDefault="007E4AEC" w:rsidP="0083635E">
            <w:pPr>
              <w:tabs>
                <w:tab w:val="left" w:pos="160"/>
              </w:tabs>
              <w:spacing w:line="360" w:lineRule="auto"/>
              <w:rPr>
                <w:rFonts w:ascii="仿宋" w:eastAsia="仿宋" w:hAnsi="仿宋"/>
                <w:sz w:val="32"/>
                <w:szCs w:val="32"/>
              </w:rPr>
            </w:pPr>
            <w:bookmarkStart w:id="2" w:name="_Hlk51256282"/>
            <w:r w:rsidRPr="00806645">
              <w:rPr>
                <w:rFonts w:ascii="仿宋" w:eastAsia="仿宋" w:hAnsi="仿宋" w:hint="eastAsia"/>
                <w:sz w:val="32"/>
                <w:szCs w:val="32"/>
              </w:rPr>
              <w:t>甲方确认其有效送达地址如下</w:t>
            </w:r>
          </w:p>
        </w:tc>
      </w:tr>
      <w:tr w:rsidR="007E4AEC" w:rsidRPr="00806645" w14:paraId="642D0989" w14:textId="77777777" w:rsidTr="0083635E">
        <w:trPr>
          <w:jc w:val="center"/>
        </w:trPr>
        <w:tc>
          <w:tcPr>
            <w:tcW w:w="2405" w:type="dxa"/>
            <w:gridSpan w:val="2"/>
            <w:vAlign w:val="center"/>
          </w:tcPr>
          <w:p w14:paraId="4ED8E097" w14:textId="77777777" w:rsidR="007E4AEC" w:rsidRPr="00806645" w:rsidRDefault="007E4AEC" w:rsidP="0083635E">
            <w:pPr>
              <w:tabs>
                <w:tab w:val="left" w:pos="160"/>
              </w:tabs>
              <w:spacing w:line="360" w:lineRule="auto"/>
              <w:rPr>
                <w:rFonts w:ascii="仿宋" w:eastAsia="仿宋" w:hAnsi="仿宋"/>
                <w:sz w:val="32"/>
                <w:szCs w:val="32"/>
              </w:rPr>
            </w:pPr>
            <w:permStart w:id="1663122604" w:edGrp="everyone" w:colFirst="1" w:colLast="1"/>
            <w:r w:rsidRPr="00806645">
              <w:rPr>
                <w:rFonts w:ascii="仿宋" w:eastAsia="仿宋" w:hAnsi="仿宋" w:hint="eastAsia"/>
                <w:sz w:val="32"/>
                <w:szCs w:val="32"/>
              </w:rPr>
              <w:t>联系地址</w:t>
            </w:r>
          </w:p>
        </w:tc>
        <w:tc>
          <w:tcPr>
            <w:tcW w:w="6117" w:type="dxa"/>
            <w:vAlign w:val="center"/>
          </w:tcPr>
          <w:p w14:paraId="712CF12C"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1239AE80" w14:textId="77777777" w:rsidTr="0083635E">
        <w:trPr>
          <w:jc w:val="center"/>
        </w:trPr>
        <w:tc>
          <w:tcPr>
            <w:tcW w:w="2405" w:type="dxa"/>
            <w:gridSpan w:val="2"/>
            <w:vAlign w:val="center"/>
          </w:tcPr>
          <w:p w14:paraId="2ED3C3FB" w14:textId="77777777" w:rsidR="007E4AEC" w:rsidRPr="00806645" w:rsidRDefault="007E4AEC" w:rsidP="0083635E">
            <w:pPr>
              <w:tabs>
                <w:tab w:val="left" w:pos="160"/>
              </w:tabs>
              <w:spacing w:line="360" w:lineRule="auto"/>
              <w:rPr>
                <w:rFonts w:ascii="仿宋" w:eastAsia="仿宋" w:hAnsi="仿宋"/>
                <w:sz w:val="32"/>
                <w:szCs w:val="32"/>
              </w:rPr>
            </w:pPr>
            <w:permStart w:id="926098481" w:edGrp="everyone" w:colFirst="1" w:colLast="1"/>
            <w:permEnd w:id="1663122604"/>
            <w:r w:rsidRPr="00806645">
              <w:rPr>
                <w:rFonts w:ascii="仿宋" w:eastAsia="仿宋" w:hAnsi="仿宋" w:hint="eastAsia"/>
                <w:sz w:val="32"/>
                <w:szCs w:val="32"/>
              </w:rPr>
              <w:t>邮政编码</w:t>
            </w:r>
          </w:p>
        </w:tc>
        <w:tc>
          <w:tcPr>
            <w:tcW w:w="6117" w:type="dxa"/>
            <w:vAlign w:val="center"/>
          </w:tcPr>
          <w:p w14:paraId="0D124DA7"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5C4636C0" w14:textId="77777777" w:rsidTr="0083635E">
        <w:trPr>
          <w:jc w:val="center"/>
        </w:trPr>
        <w:tc>
          <w:tcPr>
            <w:tcW w:w="2405" w:type="dxa"/>
            <w:gridSpan w:val="2"/>
            <w:vAlign w:val="center"/>
          </w:tcPr>
          <w:p w14:paraId="49E82C22" w14:textId="77777777" w:rsidR="007E4AEC" w:rsidRPr="00806645" w:rsidRDefault="007E4AEC" w:rsidP="0083635E">
            <w:pPr>
              <w:tabs>
                <w:tab w:val="left" w:pos="160"/>
              </w:tabs>
              <w:spacing w:line="360" w:lineRule="auto"/>
              <w:rPr>
                <w:rFonts w:ascii="仿宋" w:eastAsia="仿宋" w:hAnsi="仿宋"/>
                <w:sz w:val="32"/>
                <w:szCs w:val="32"/>
              </w:rPr>
            </w:pPr>
            <w:permStart w:id="281962112" w:edGrp="everyone" w:colFirst="1" w:colLast="1"/>
            <w:permEnd w:id="926098481"/>
            <w:r w:rsidRPr="00806645">
              <w:rPr>
                <w:rFonts w:ascii="仿宋" w:eastAsia="仿宋" w:hAnsi="仿宋" w:hint="eastAsia"/>
                <w:sz w:val="32"/>
                <w:szCs w:val="32"/>
              </w:rPr>
              <w:t>联系人</w:t>
            </w:r>
          </w:p>
        </w:tc>
        <w:tc>
          <w:tcPr>
            <w:tcW w:w="6117" w:type="dxa"/>
            <w:vAlign w:val="center"/>
          </w:tcPr>
          <w:p w14:paraId="6AF1E0B4"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70C2E110" w14:textId="77777777" w:rsidTr="0083635E">
        <w:trPr>
          <w:jc w:val="center"/>
        </w:trPr>
        <w:tc>
          <w:tcPr>
            <w:tcW w:w="2405" w:type="dxa"/>
            <w:gridSpan w:val="2"/>
            <w:vAlign w:val="center"/>
          </w:tcPr>
          <w:p w14:paraId="0CAF4A2E" w14:textId="77777777" w:rsidR="007E4AEC" w:rsidRPr="00806645" w:rsidRDefault="007E4AEC" w:rsidP="0083635E">
            <w:pPr>
              <w:tabs>
                <w:tab w:val="left" w:pos="160"/>
              </w:tabs>
              <w:spacing w:line="360" w:lineRule="auto"/>
              <w:rPr>
                <w:rFonts w:ascii="仿宋" w:eastAsia="仿宋" w:hAnsi="仿宋"/>
                <w:sz w:val="32"/>
                <w:szCs w:val="32"/>
              </w:rPr>
            </w:pPr>
            <w:permStart w:id="429486835" w:edGrp="everyone" w:colFirst="1" w:colLast="1"/>
            <w:permEnd w:id="281962112"/>
            <w:r w:rsidRPr="00806645">
              <w:rPr>
                <w:rFonts w:ascii="仿宋" w:eastAsia="仿宋" w:hAnsi="仿宋" w:hint="eastAsia"/>
                <w:sz w:val="32"/>
                <w:szCs w:val="32"/>
              </w:rPr>
              <w:t>联系电话</w:t>
            </w:r>
          </w:p>
        </w:tc>
        <w:tc>
          <w:tcPr>
            <w:tcW w:w="6117" w:type="dxa"/>
            <w:vAlign w:val="center"/>
          </w:tcPr>
          <w:p w14:paraId="3BBD85CD"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640EB5E2" w14:textId="77777777" w:rsidTr="0083635E">
        <w:trPr>
          <w:jc w:val="center"/>
        </w:trPr>
        <w:tc>
          <w:tcPr>
            <w:tcW w:w="661" w:type="dxa"/>
            <w:vMerge w:val="restart"/>
            <w:vAlign w:val="center"/>
          </w:tcPr>
          <w:p w14:paraId="7F41099C" w14:textId="77777777" w:rsidR="007E4AEC" w:rsidRPr="00806645" w:rsidRDefault="007E4AEC" w:rsidP="0083635E">
            <w:pPr>
              <w:tabs>
                <w:tab w:val="left" w:pos="160"/>
              </w:tabs>
              <w:spacing w:line="360" w:lineRule="auto"/>
              <w:rPr>
                <w:rFonts w:ascii="仿宋" w:eastAsia="仿宋" w:hAnsi="仿宋"/>
                <w:sz w:val="32"/>
                <w:szCs w:val="32"/>
              </w:rPr>
            </w:pPr>
            <w:permStart w:id="733298956" w:edGrp="everyone" w:colFirst="2" w:colLast="2"/>
            <w:permEnd w:id="429486835"/>
            <w:r w:rsidRPr="00806645">
              <w:rPr>
                <w:rFonts w:ascii="仿宋" w:eastAsia="仿宋" w:hAnsi="仿宋" w:hint="eastAsia"/>
                <w:sz w:val="32"/>
                <w:szCs w:val="32"/>
              </w:rPr>
              <w:lastRenderedPageBreak/>
              <w:t>电子送达</w:t>
            </w:r>
          </w:p>
        </w:tc>
        <w:tc>
          <w:tcPr>
            <w:tcW w:w="1744" w:type="dxa"/>
            <w:vAlign w:val="center"/>
          </w:tcPr>
          <w:p w14:paraId="7D1AADF7"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电子邮箱</w:t>
            </w:r>
          </w:p>
        </w:tc>
        <w:tc>
          <w:tcPr>
            <w:tcW w:w="6117" w:type="dxa"/>
            <w:vAlign w:val="center"/>
          </w:tcPr>
          <w:p w14:paraId="0390C629"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735B6613" w14:textId="77777777" w:rsidTr="0083635E">
        <w:trPr>
          <w:jc w:val="center"/>
        </w:trPr>
        <w:tc>
          <w:tcPr>
            <w:tcW w:w="661" w:type="dxa"/>
            <w:vMerge/>
            <w:vAlign w:val="center"/>
          </w:tcPr>
          <w:p w14:paraId="236498A3" w14:textId="77777777" w:rsidR="007E4AEC" w:rsidRPr="00806645" w:rsidRDefault="007E4AEC" w:rsidP="0083635E">
            <w:pPr>
              <w:tabs>
                <w:tab w:val="left" w:pos="160"/>
              </w:tabs>
              <w:spacing w:line="360" w:lineRule="auto"/>
              <w:rPr>
                <w:rFonts w:ascii="仿宋" w:eastAsia="仿宋" w:hAnsi="仿宋"/>
                <w:sz w:val="32"/>
                <w:szCs w:val="32"/>
              </w:rPr>
            </w:pPr>
            <w:permStart w:id="1743809505" w:edGrp="everyone" w:colFirst="2" w:colLast="2"/>
            <w:permEnd w:id="733298956"/>
          </w:p>
        </w:tc>
        <w:tc>
          <w:tcPr>
            <w:tcW w:w="1744" w:type="dxa"/>
            <w:vAlign w:val="center"/>
          </w:tcPr>
          <w:p w14:paraId="65407084"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传真</w:t>
            </w:r>
          </w:p>
        </w:tc>
        <w:tc>
          <w:tcPr>
            <w:tcW w:w="6117" w:type="dxa"/>
            <w:vAlign w:val="center"/>
          </w:tcPr>
          <w:p w14:paraId="742966D8"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4C79ECE4" w14:textId="77777777" w:rsidTr="0083635E">
        <w:trPr>
          <w:jc w:val="center"/>
        </w:trPr>
        <w:tc>
          <w:tcPr>
            <w:tcW w:w="661" w:type="dxa"/>
            <w:vMerge/>
            <w:vAlign w:val="center"/>
          </w:tcPr>
          <w:p w14:paraId="1467DF9D" w14:textId="77777777" w:rsidR="007E4AEC" w:rsidRPr="00806645" w:rsidRDefault="007E4AEC" w:rsidP="0083635E">
            <w:pPr>
              <w:tabs>
                <w:tab w:val="left" w:pos="160"/>
              </w:tabs>
              <w:spacing w:line="360" w:lineRule="auto"/>
              <w:rPr>
                <w:rFonts w:ascii="仿宋" w:eastAsia="仿宋" w:hAnsi="仿宋"/>
                <w:sz w:val="32"/>
                <w:szCs w:val="32"/>
              </w:rPr>
            </w:pPr>
            <w:permStart w:id="816655627" w:edGrp="everyone" w:colFirst="2" w:colLast="2"/>
            <w:permEnd w:id="1743809505"/>
          </w:p>
        </w:tc>
        <w:tc>
          <w:tcPr>
            <w:tcW w:w="1744" w:type="dxa"/>
            <w:vAlign w:val="center"/>
          </w:tcPr>
          <w:p w14:paraId="6FFA557C"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手机号码</w:t>
            </w:r>
          </w:p>
        </w:tc>
        <w:tc>
          <w:tcPr>
            <w:tcW w:w="6117" w:type="dxa"/>
            <w:vAlign w:val="center"/>
          </w:tcPr>
          <w:p w14:paraId="71AE72E0"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30D06A26" w14:textId="77777777" w:rsidTr="0083635E">
        <w:trPr>
          <w:jc w:val="center"/>
        </w:trPr>
        <w:tc>
          <w:tcPr>
            <w:tcW w:w="661" w:type="dxa"/>
            <w:vMerge/>
            <w:vAlign w:val="center"/>
          </w:tcPr>
          <w:p w14:paraId="7C81C7DB" w14:textId="77777777" w:rsidR="007E4AEC" w:rsidRPr="00806645" w:rsidRDefault="007E4AEC" w:rsidP="0083635E">
            <w:pPr>
              <w:tabs>
                <w:tab w:val="left" w:pos="160"/>
              </w:tabs>
              <w:spacing w:line="360" w:lineRule="auto"/>
              <w:rPr>
                <w:rFonts w:ascii="仿宋" w:eastAsia="仿宋" w:hAnsi="仿宋"/>
                <w:sz w:val="32"/>
                <w:szCs w:val="32"/>
              </w:rPr>
            </w:pPr>
            <w:permStart w:id="1479481610" w:edGrp="everyone" w:colFirst="2" w:colLast="2"/>
            <w:permEnd w:id="816655627"/>
          </w:p>
        </w:tc>
        <w:tc>
          <w:tcPr>
            <w:tcW w:w="1744" w:type="dxa"/>
            <w:vAlign w:val="center"/>
          </w:tcPr>
          <w:p w14:paraId="19DD2561"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微信号</w:t>
            </w:r>
          </w:p>
        </w:tc>
        <w:tc>
          <w:tcPr>
            <w:tcW w:w="6117" w:type="dxa"/>
            <w:vAlign w:val="center"/>
          </w:tcPr>
          <w:p w14:paraId="53EFC7CA"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permEnd w:id="1479481610"/>
      <w:tr w:rsidR="007E4AEC" w:rsidRPr="00806645" w14:paraId="77249EBC" w14:textId="77777777" w:rsidTr="0083635E">
        <w:trPr>
          <w:jc w:val="center"/>
        </w:trPr>
        <w:tc>
          <w:tcPr>
            <w:tcW w:w="8522" w:type="dxa"/>
            <w:gridSpan w:val="3"/>
            <w:vAlign w:val="center"/>
          </w:tcPr>
          <w:p w14:paraId="4684FE82"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乙方确认其有效送达地址如下</w:t>
            </w:r>
          </w:p>
        </w:tc>
      </w:tr>
      <w:tr w:rsidR="007E4AEC" w:rsidRPr="00806645" w14:paraId="7FAAC4BC" w14:textId="77777777" w:rsidTr="0083635E">
        <w:trPr>
          <w:jc w:val="center"/>
        </w:trPr>
        <w:tc>
          <w:tcPr>
            <w:tcW w:w="2405" w:type="dxa"/>
            <w:gridSpan w:val="2"/>
            <w:vAlign w:val="center"/>
          </w:tcPr>
          <w:p w14:paraId="52EA8683" w14:textId="77777777" w:rsidR="007E4AEC" w:rsidRPr="00806645" w:rsidRDefault="007E4AEC" w:rsidP="0083635E">
            <w:pPr>
              <w:tabs>
                <w:tab w:val="left" w:pos="160"/>
              </w:tabs>
              <w:spacing w:line="360" w:lineRule="auto"/>
              <w:rPr>
                <w:rFonts w:ascii="仿宋" w:eastAsia="仿宋" w:hAnsi="仿宋"/>
                <w:sz w:val="32"/>
                <w:szCs w:val="32"/>
              </w:rPr>
            </w:pPr>
            <w:permStart w:id="1867795460" w:edGrp="everyone" w:colFirst="1" w:colLast="1"/>
            <w:r w:rsidRPr="00806645">
              <w:rPr>
                <w:rFonts w:ascii="仿宋" w:eastAsia="仿宋" w:hAnsi="仿宋" w:hint="eastAsia"/>
                <w:sz w:val="32"/>
                <w:szCs w:val="32"/>
              </w:rPr>
              <w:t>联系地址</w:t>
            </w:r>
          </w:p>
        </w:tc>
        <w:tc>
          <w:tcPr>
            <w:tcW w:w="6117" w:type="dxa"/>
            <w:vAlign w:val="center"/>
          </w:tcPr>
          <w:p w14:paraId="0A371EF1"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3DD57BB7" w14:textId="77777777" w:rsidTr="0083635E">
        <w:trPr>
          <w:jc w:val="center"/>
        </w:trPr>
        <w:tc>
          <w:tcPr>
            <w:tcW w:w="2405" w:type="dxa"/>
            <w:gridSpan w:val="2"/>
            <w:vAlign w:val="center"/>
          </w:tcPr>
          <w:p w14:paraId="554A618C" w14:textId="77777777" w:rsidR="007E4AEC" w:rsidRPr="00806645" w:rsidRDefault="007E4AEC" w:rsidP="0083635E">
            <w:pPr>
              <w:tabs>
                <w:tab w:val="left" w:pos="160"/>
              </w:tabs>
              <w:spacing w:line="360" w:lineRule="auto"/>
              <w:rPr>
                <w:rFonts w:ascii="仿宋" w:eastAsia="仿宋" w:hAnsi="仿宋"/>
                <w:sz w:val="32"/>
                <w:szCs w:val="32"/>
              </w:rPr>
            </w:pPr>
            <w:permStart w:id="149309194" w:edGrp="everyone" w:colFirst="1" w:colLast="1"/>
            <w:permEnd w:id="1867795460"/>
            <w:r w:rsidRPr="00806645">
              <w:rPr>
                <w:rFonts w:ascii="仿宋" w:eastAsia="仿宋" w:hAnsi="仿宋" w:hint="eastAsia"/>
                <w:sz w:val="32"/>
                <w:szCs w:val="32"/>
              </w:rPr>
              <w:t>邮政编码</w:t>
            </w:r>
          </w:p>
        </w:tc>
        <w:tc>
          <w:tcPr>
            <w:tcW w:w="6117" w:type="dxa"/>
            <w:vAlign w:val="center"/>
          </w:tcPr>
          <w:p w14:paraId="218D1E70"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054DCB91" w14:textId="77777777" w:rsidTr="0083635E">
        <w:trPr>
          <w:jc w:val="center"/>
        </w:trPr>
        <w:tc>
          <w:tcPr>
            <w:tcW w:w="2405" w:type="dxa"/>
            <w:gridSpan w:val="2"/>
            <w:vAlign w:val="center"/>
          </w:tcPr>
          <w:p w14:paraId="41F7EAD4" w14:textId="77777777" w:rsidR="007E4AEC" w:rsidRPr="00806645" w:rsidRDefault="007E4AEC" w:rsidP="0083635E">
            <w:pPr>
              <w:tabs>
                <w:tab w:val="left" w:pos="160"/>
              </w:tabs>
              <w:spacing w:line="360" w:lineRule="auto"/>
              <w:rPr>
                <w:rFonts w:ascii="仿宋" w:eastAsia="仿宋" w:hAnsi="仿宋"/>
                <w:sz w:val="32"/>
                <w:szCs w:val="32"/>
              </w:rPr>
            </w:pPr>
            <w:permStart w:id="2087985560" w:edGrp="everyone" w:colFirst="1" w:colLast="1"/>
            <w:permEnd w:id="149309194"/>
            <w:r w:rsidRPr="00806645">
              <w:rPr>
                <w:rFonts w:ascii="仿宋" w:eastAsia="仿宋" w:hAnsi="仿宋" w:hint="eastAsia"/>
                <w:sz w:val="32"/>
                <w:szCs w:val="32"/>
              </w:rPr>
              <w:t>联系人</w:t>
            </w:r>
          </w:p>
        </w:tc>
        <w:tc>
          <w:tcPr>
            <w:tcW w:w="6117" w:type="dxa"/>
            <w:vAlign w:val="center"/>
          </w:tcPr>
          <w:p w14:paraId="5EF8AE91"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7FE1B303" w14:textId="77777777" w:rsidTr="0083635E">
        <w:trPr>
          <w:jc w:val="center"/>
        </w:trPr>
        <w:tc>
          <w:tcPr>
            <w:tcW w:w="2405" w:type="dxa"/>
            <w:gridSpan w:val="2"/>
            <w:vAlign w:val="center"/>
          </w:tcPr>
          <w:p w14:paraId="148739D1" w14:textId="77777777" w:rsidR="007E4AEC" w:rsidRPr="00806645" w:rsidRDefault="007E4AEC" w:rsidP="0083635E">
            <w:pPr>
              <w:tabs>
                <w:tab w:val="left" w:pos="160"/>
              </w:tabs>
              <w:spacing w:line="360" w:lineRule="auto"/>
              <w:rPr>
                <w:rFonts w:ascii="仿宋" w:eastAsia="仿宋" w:hAnsi="仿宋"/>
                <w:sz w:val="32"/>
                <w:szCs w:val="32"/>
              </w:rPr>
            </w:pPr>
            <w:permStart w:id="2024883027" w:edGrp="everyone" w:colFirst="1" w:colLast="1"/>
            <w:permEnd w:id="2087985560"/>
            <w:r w:rsidRPr="00806645">
              <w:rPr>
                <w:rFonts w:ascii="仿宋" w:eastAsia="仿宋" w:hAnsi="仿宋" w:hint="eastAsia"/>
                <w:sz w:val="32"/>
                <w:szCs w:val="32"/>
              </w:rPr>
              <w:t>联系电话</w:t>
            </w:r>
          </w:p>
        </w:tc>
        <w:tc>
          <w:tcPr>
            <w:tcW w:w="6117" w:type="dxa"/>
            <w:vAlign w:val="center"/>
          </w:tcPr>
          <w:p w14:paraId="22C1CCFC"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231B62D0" w14:textId="77777777" w:rsidTr="0083635E">
        <w:trPr>
          <w:jc w:val="center"/>
        </w:trPr>
        <w:tc>
          <w:tcPr>
            <w:tcW w:w="661" w:type="dxa"/>
            <w:vMerge w:val="restart"/>
            <w:vAlign w:val="center"/>
          </w:tcPr>
          <w:p w14:paraId="109D87A2" w14:textId="77777777" w:rsidR="007E4AEC" w:rsidRPr="00806645" w:rsidRDefault="007E4AEC" w:rsidP="0083635E">
            <w:pPr>
              <w:tabs>
                <w:tab w:val="left" w:pos="160"/>
              </w:tabs>
              <w:spacing w:line="360" w:lineRule="auto"/>
              <w:rPr>
                <w:rFonts w:ascii="仿宋" w:eastAsia="仿宋" w:hAnsi="仿宋"/>
                <w:sz w:val="32"/>
                <w:szCs w:val="32"/>
              </w:rPr>
            </w:pPr>
            <w:permStart w:id="716796292" w:edGrp="everyone" w:colFirst="2" w:colLast="2"/>
            <w:permEnd w:id="2024883027"/>
            <w:r w:rsidRPr="00806645">
              <w:rPr>
                <w:rFonts w:ascii="仿宋" w:eastAsia="仿宋" w:hAnsi="仿宋" w:hint="eastAsia"/>
                <w:sz w:val="32"/>
                <w:szCs w:val="32"/>
              </w:rPr>
              <w:t>电子送达</w:t>
            </w:r>
          </w:p>
          <w:p w14:paraId="066909FA" w14:textId="77777777" w:rsidR="007E4AEC" w:rsidRPr="00806645" w:rsidRDefault="007E4AEC" w:rsidP="0083635E">
            <w:pPr>
              <w:tabs>
                <w:tab w:val="left" w:pos="160"/>
              </w:tabs>
              <w:spacing w:line="360" w:lineRule="auto"/>
              <w:rPr>
                <w:rFonts w:ascii="仿宋" w:eastAsia="仿宋" w:hAnsi="仿宋"/>
                <w:sz w:val="32"/>
                <w:szCs w:val="32"/>
              </w:rPr>
            </w:pPr>
          </w:p>
        </w:tc>
        <w:tc>
          <w:tcPr>
            <w:tcW w:w="1744" w:type="dxa"/>
            <w:vAlign w:val="center"/>
          </w:tcPr>
          <w:p w14:paraId="06B0712C"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电子邮箱</w:t>
            </w:r>
          </w:p>
        </w:tc>
        <w:tc>
          <w:tcPr>
            <w:tcW w:w="6117" w:type="dxa"/>
            <w:vAlign w:val="center"/>
          </w:tcPr>
          <w:p w14:paraId="39F2650C"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14FE6A88" w14:textId="77777777" w:rsidTr="0083635E">
        <w:trPr>
          <w:jc w:val="center"/>
        </w:trPr>
        <w:tc>
          <w:tcPr>
            <w:tcW w:w="661" w:type="dxa"/>
            <w:vMerge/>
            <w:vAlign w:val="center"/>
          </w:tcPr>
          <w:p w14:paraId="6CAA9D27" w14:textId="77777777" w:rsidR="007E4AEC" w:rsidRPr="00806645" w:rsidRDefault="007E4AEC" w:rsidP="0083635E">
            <w:pPr>
              <w:tabs>
                <w:tab w:val="left" w:pos="160"/>
              </w:tabs>
              <w:spacing w:line="360" w:lineRule="auto"/>
              <w:rPr>
                <w:rFonts w:ascii="仿宋" w:eastAsia="仿宋" w:hAnsi="仿宋"/>
                <w:sz w:val="32"/>
                <w:szCs w:val="32"/>
              </w:rPr>
            </w:pPr>
            <w:permStart w:id="1161119146" w:edGrp="everyone" w:colFirst="2" w:colLast="2"/>
            <w:permEnd w:id="716796292"/>
          </w:p>
        </w:tc>
        <w:tc>
          <w:tcPr>
            <w:tcW w:w="1744" w:type="dxa"/>
            <w:vAlign w:val="center"/>
          </w:tcPr>
          <w:p w14:paraId="685BC7F8"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传真</w:t>
            </w:r>
          </w:p>
        </w:tc>
        <w:tc>
          <w:tcPr>
            <w:tcW w:w="6117" w:type="dxa"/>
            <w:vAlign w:val="center"/>
          </w:tcPr>
          <w:p w14:paraId="24135707"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51C9C629" w14:textId="77777777" w:rsidTr="0083635E">
        <w:trPr>
          <w:jc w:val="center"/>
        </w:trPr>
        <w:tc>
          <w:tcPr>
            <w:tcW w:w="661" w:type="dxa"/>
            <w:vMerge/>
            <w:vAlign w:val="center"/>
          </w:tcPr>
          <w:p w14:paraId="7F49A5B7" w14:textId="77777777" w:rsidR="007E4AEC" w:rsidRPr="00806645" w:rsidRDefault="007E4AEC" w:rsidP="0083635E">
            <w:pPr>
              <w:tabs>
                <w:tab w:val="left" w:pos="160"/>
              </w:tabs>
              <w:spacing w:line="360" w:lineRule="auto"/>
              <w:rPr>
                <w:rFonts w:ascii="仿宋" w:eastAsia="仿宋" w:hAnsi="仿宋"/>
                <w:sz w:val="32"/>
                <w:szCs w:val="32"/>
              </w:rPr>
            </w:pPr>
            <w:permStart w:id="415324069" w:edGrp="everyone" w:colFirst="2" w:colLast="2"/>
            <w:permEnd w:id="1161119146"/>
          </w:p>
        </w:tc>
        <w:tc>
          <w:tcPr>
            <w:tcW w:w="1744" w:type="dxa"/>
            <w:vAlign w:val="center"/>
          </w:tcPr>
          <w:p w14:paraId="4767542B"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手机号码</w:t>
            </w:r>
          </w:p>
        </w:tc>
        <w:tc>
          <w:tcPr>
            <w:tcW w:w="6117" w:type="dxa"/>
            <w:vAlign w:val="center"/>
          </w:tcPr>
          <w:p w14:paraId="6214C4AB"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tr w:rsidR="007E4AEC" w:rsidRPr="00806645" w14:paraId="31A90AB8" w14:textId="77777777" w:rsidTr="0083635E">
        <w:trPr>
          <w:jc w:val="center"/>
        </w:trPr>
        <w:tc>
          <w:tcPr>
            <w:tcW w:w="661" w:type="dxa"/>
            <w:vMerge/>
            <w:vAlign w:val="center"/>
          </w:tcPr>
          <w:p w14:paraId="44C3FE44" w14:textId="77777777" w:rsidR="007E4AEC" w:rsidRPr="00806645" w:rsidRDefault="007E4AEC" w:rsidP="0083635E">
            <w:pPr>
              <w:tabs>
                <w:tab w:val="left" w:pos="160"/>
              </w:tabs>
              <w:spacing w:line="360" w:lineRule="auto"/>
              <w:rPr>
                <w:rFonts w:ascii="仿宋" w:eastAsia="仿宋" w:hAnsi="仿宋"/>
                <w:sz w:val="32"/>
                <w:szCs w:val="32"/>
              </w:rPr>
            </w:pPr>
            <w:permStart w:id="880434540" w:edGrp="everyone" w:colFirst="2" w:colLast="2"/>
            <w:permEnd w:id="415324069"/>
          </w:p>
        </w:tc>
        <w:tc>
          <w:tcPr>
            <w:tcW w:w="1744" w:type="dxa"/>
            <w:vAlign w:val="center"/>
          </w:tcPr>
          <w:p w14:paraId="2DFE5BB5"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微信号</w:t>
            </w:r>
          </w:p>
        </w:tc>
        <w:tc>
          <w:tcPr>
            <w:tcW w:w="6117" w:type="dxa"/>
            <w:vAlign w:val="center"/>
          </w:tcPr>
          <w:p w14:paraId="121102E7" w14:textId="77777777" w:rsidR="007E4AEC" w:rsidRPr="00806645" w:rsidRDefault="007E4AEC" w:rsidP="0083635E">
            <w:pPr>
              <w:tabs>
                <w:tab w:val="left" w:pos="160"/>
              </w:tabs>
              <w:spacing w:line="360" w:lineRule="auto"/>
              <w:rPr>
                <w:rFonts w:ascii="仿宋" w:eastAsia="仿宋" w:hAnsi="仿宋"/>
                <w:sz w:val="32"/>
                <w:szCs w:val="32"/>
              </w:rPr>
            </w:pPr>
            <w:r w:rsidRPr="00806645">
              <w:rPr>
                <w:rFonts w:ascii="仿宋" w:eastAsia="仿宋" w:hAnsi="仿宋" w:hint="eastAsia"/>
                <w:sz w:val="32"/>
                <w:szCs w:val="32"/>
              </w:rPr>
              <w:t>【】</w:t>
            </w:r>
          </w:p>
        </w:tc>
      </w:tr>
      <w:bookmarkEnd w:id="2"/>
      <w:permEnd w:id="880434540"/>
    </w:tbl>
    <w:p w14:paraId="3D0D1487" w14:textId="77777777" w:rsidR="007E4AEC" w:rsidRPr="00806645" w:rsidRDefault="007E4AEC" w:rsidP="007E4AEC">
      <w:pPr>
        <w:tabs>
          <w:tab w:val="left" w:pos="160"/>
        </w:tabs>
        <w:spacing w:line="360" w:lineRule="auto"/>
        <w:rPr>
          <w:rFonts w:ascii="仿宋" w:eastAsia="仿宋" w:hAnsi="仿宋"/>
          <w:sz w:val="32"/>
          <w:szCs w:val="32"/>
        </w:rPr>
      </w:pPr>
    </w:p>
    <w:p w14:paraId="39D95729" w14:textId="77777777" w:rsidR="007E4AEC" w:rsidRPr="00806645" w:rsidRDefault="007E4AEC" w:rsidP="007E4AEC">
      <w:pPr>
        <w:tabs>
          <w:tab w:val="left" w:pos="160"/>
        </w:tabs>
        <w:snapToGrid w:val="0"/>
        <w:spacing w:line="360" w:lineRule="auto"/>
        <w:ind w:firstLineChars="200" w:firstLine="640"/>
        <w:rPr>
          <w:rFonts w:ascii="仿宋" w:eastAsia="仿宋" w:hAnsi="仿宋"/>
          <w:sz w:val="32"/>
          <w:szCs w:val="32"/>
        </w:rPr>
      </w:pPr>
      <w:bookmarkStart w:id="3" w:name="_Hlk51256297"/>
      <w:r w:rsidRPr="00806645">
        <w:rPr>
          <w:rFonts w:ascii="仿宋" w:eastAsia="仿宋" w:hAnsi="仿宋" w:hint="eastAsia"/>
          <w:sz w:val="32"/>
          <w:szCs w:val="32"/>
        </w:rPr>
        <w:t>（二）本条款中双方确认的送达地址如发生变更的，应当在发生变更之日起三日内通过书面方式通知其他方，</w:t>
      </w:r>
      <w:r w:rsidRPr="00806645">
        <w:rPr>
          <w:rFonts w:ascii="仿宋" w:eastAsia="仿宋" w:hAnsi="仿宋" w:hint="eastAsia"/>
          <w:b/>
          <w:bCs/>
          <w:sz w:val="32"/>
          <w:szCs w:val="32"/>
        </w:rPr>
        <w:t>但双方同意并认可，中信银行及其分支机构通过中信银行网上银行、手机银行、官方网站等渠道向其他方展示与本协议相关的提示、公告、通知、联系地址及</w:t>
      </w:r>
      <w:r w:rsidRPr="00806645">
        <w:rPr>
          <w:rFonts w:ascii="仿宋" w:eastAsia="仿宋" w:hAnsi="仿宋"/>
          <w:b/>
          <w:bCs/>
          <w:sz w:val="32"/>
          <w:szCs w:val="32"/>
        </w:rPr>
        <w:t>邮政编码</w:t>
      </w:r>
      <w:r w:rsidRPr="00806645">
        <w:rPr>
          <w:rFonts w:ascii="仿宋" w:eastAsia="仿宋" w:hAnsi="仿宋" w:hint="eastAsia"/>
          <w:b/>
          <w:bCs/>
          <w:sz w:val="32"/>
          <w:szCs w:val="32"/>
        </w:rPr>
        <w:t>变更等信息的，该等信息一经展示（如展示</w:t>
      </w:r>
      <w:r w:rsidRPr="00806645">
        <w:rPr>
          <w:rFonts w:ascii="仿宋" w:eastAsia="仿宋" w:hAnsi="仿宋" w:hint="eastAsia"/>
          <w:b/>
          <w:bCs/>
          <w:sz w:val="32"/>
          <w:szCs w:val="32"/>
        </w:rPr>
        <w:lastRenderedPageBreak/>
        <w:t>信息载明生效日期的，以该载明日期为准）即视为已通知/送达</w:t>
      </w:r>
      <w:r w:rsidRPr="00806645">
        <w:rPr>
          <w:rFonts w:ascii="仿宋" w:eastAsia="仿宋" w:hAnsi="仿宋"/>
          <w:b/>
          <w:bCs/>
          <w:sz w:val="32"/>
          <w:szCs w:val="32"/>
        </w:rPr>
        <w:t>其他</w:t>
      </w:r>
      <w:r w:rsidRPr="00806645">
        <w:rPr>
          <w:rFonts w:ascii="仿宋" w:eastAsia="仿宋" w:hAnsi="仿宋" w:hint="eastAsia"/>
          <w:b/>
          <w:bCs/>
          <w:sz w:val="32"/>
          <w:szCs w:val="32"/>
        </w:rPr>
        <w:t>方</w:t>
      </w:r>
      <w:r w:rsidRPr="00806645">
        <w:rPr>
          <w:rFonts w:ascii="仿宋" w:eastAsia="仿宋" w:hAnsi="仿宋" w:hint="eastAsia"/>
          <w:sz w:val="32"/>
          <w:szCs w:val="32"/>
        </w:rPr>
        <w:t>。在涉及仲裁及民事诉讼、执行程序时，任何一方送达地址发生变更的，应当在发生变更当日通过书面方式告知仲裁机构、法院。</w:t>
      </w:r>
      <w:r w:rsidRPr="00806645">
        <w:rPr>
          <w:rFonts w:ascii="仿宋" w:eastAsia="仿宋" w:hAnsi="仿宋" w:hint="eastAsia"/>
          <w:b/>
          <w:bCs/>
          <w:sz w:val="32"/>
          <w:szCs w:val="32"/>
        </w:rPr>
        <w:t>任何一方未按前述方式履行通知、告知义务的，该方所确认的送达地址仍视为有效送达地址。</w:t>
      </w:r>
    </w:p>
    <w:p w14:paraId="61F18ABF" w14:textId="08AFFA35" w:rsidR="007E4AEC" w:rsidRPr="00806645" w:rsidRDefault="007E4AEC" w:rsidP="007E4AEC">
      <w:pPr>
        <w:tabs>
          <w:tab w:val="left" w:pos="160"/>
        </w:tabs>
        <w:spacing w:line="360" w:lineRule="auto"/>
        <w:ind w:firstLineChars="200" w:firstLine="640"/>
        <w:rPr>
          <w:rFonts w:ascii="仿宋" w:eastAsia="仿宋" w:hAnsi="仿宋"/>
          <w:b/>
          <w:bCs/>
          <w:sz w:val="32"/>
          <w:szCs w:val="32"/>
        </w:rPr>
      </w:pPr>
      <w:r w:rsidRPr="00806645">
        <w:rPr>
          <w:rFonts w:ascii="仿宋" w:eastAsia="仿宋" w:hAnsi="仿宋" w:hint="eastAsia"/>
          <w:sz w:val="32"/>
          <w:szCs w:val="32"/>
        </w:rPr>
        <w:t>（三）双方在本条款确认的送达地址适用范围包括双方在履行本协议过程中的各类通知、函件、附件、协议等文件以及就本协议发生纠纷时相关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sidRPr="00806645">
        <w:rPr>
          <w:rFonts w:ascii="仿宋" w:eastAsia="仿宋" w:hAnsi="仿宋" w:hint="eastAsia"/>
          <w:b/>
          <w:bCs/>
          <w:sz w:val="32"/>
          <w:szCs w:val="32"/>
        </w:rPr>
        <w:t>除本条第（二）款另有约定外，一方按照送达地址发送上述文件，即应视作在下列日期被送达：</w:t>
      </w:r>
    </w:p>
    <w:p w14:paraId="0A64ACD6" w14:textId="77777777" w:rsidR="007E4AEC" w:rsidRPr="00806645" w:rsidRDefault="007E4AEC" w:rsidP="007E4AEC">
      <w:pPr>
        <w:tabs>
          <w:tab w:val="left" w:pos="160"/>
        </w:tabs>
        <w:spacing w:line="360" w:lineRule="auto"/>
        <w:ind w:firstLineChars="200" w:firstLine="643"/>
        <w:rPr>
          <w:rFonts w:ascii="仿宋" w:eastAsia="仿宋" w:hAnsi="仿宋"/>
          <w:b/>
          <w:bCs/>
          <w:sz w:val="32"/>
          <w:szCs w:val="32"/>
        </w:rPr>
      </w:pPr>
      <w:r w:rsidRPr="00806645">
        <w:rPr>
          <w:rFonts w:ascii="仿宋" w:eastAsia="仿宋" w:hAnsi="仿宋" w:hint="eastAsia"/>
          <w:b/>
          <w:bCs/>
          <w:sz w:val="32"/>
          <w:szCs w:val="32"/>
        </w:rPr>
        <w:t>（1）邮递（包括特快专递、平信邮寄、挂号邮寄），以投递之日后的第三日视为送达日；</w:t>
      </w:r>
    </w:p>
    <w:p w14:paraId="5347535A" w14:textId="77777777" w:rsidR="007E4AEC" w:rsidRPr="00806645" w:rsidRDefault="007E4AEC" w:rsidP="007E4AEC">
      <w:pPr>
        <w:tabs>
          <w:tab w:val="left" w:pos="160"/>
        </w:tabs>
        <w:spacing w:line="360" w:lineRule="auto"/>
        <w:ind w:firstLineChars="200" w:firstLine="643"/>
        <w:rPr>
          <w:rFonts w:ascii="仿宋" w:eastAsia="仿宋" w:hAnsi="仿宋"/>
          <w:b/>
          <w:bCs/>
          <w:sz w:val="32"/>
          <w:szCs w:val="32"/>
        </w:rPr>
      </w:pPr>
      <w:r w:rsidRPr="00806645">
        <w:rPr>
          <w:rFonts w:ascii="仿宋" w:eastAsia="仿宋" w:hAnsi="仿宋" w:hint="eastAsia"/>
          <w:b/>
          <w:bCs/>
          <w:sz w:val="32"/>
          <w:szCs w:val="32"/>
        </w:rPr>
        <w:t>（2）电话、传真、电子邮箱、微信或其他电子通讯方式，以发送之日视为送达日；</w:t>
      </w:r>
    </w:p>
    <w:p w14:paraId="725573B7" w14:textId="77777777" w:rsidR="007E4AEC" w:rsidRPr="00806645" w:rsidRDefault="007E4AEC" w:rsidP="007E4AEC">
      <w:pPr>
        <w:tabs>
          <w:tab w:val="left" w:pos="160"/>
        </w:tabs>
        <w:spacing w:line="360" w:lineRule="auto"/>
        <w:ind w:firstLineChars="200" w:firstLine="643"/>
        <w:rPr>
          <w:rFonts w:ascii="仿宋" w:eastAsia="仿宋" w:hAnsi="仿宋"/>
          <w:b/>
          <w:bCs/>
          <w:sz w:val="32"/>
          <w:szCs w:val="32"/>
        </w:rPr>
      </w:pPr>
      <w:r w:rsidRPr="00806645">
        <w:rPr>
          <w:rFonts w:ascii="仿宋" w:eastAsia="仿宋" w:hAnsi="仿宋" w:hint="eastAsia"/>
          <w:b/>
          <w:bCs/>
          <w:sz w:val="32"/>
          <w:szCs w:val="32"/>
        </w:rPr>
        <w:t>（3）专人送达，以收件人签收之日视为送达日；收件人拒</w:t>
      </w:r>
      <w:r w:rsidRPr="00806645">
        <w:rPr>
          <w:rFonts w:ascii="仿宋" w:eastAsia="仿宋" w:hAnsi="仿宋" w:hint="eastAsia"/>
          <w:b/>
          <w:bCs/>
          <w:sz w:val="32"/>
          <w:szCs w:val="32"/>
        </w:rPr>
        <w:lastRenderedPageBreak/>
        <w:t>收或无人接收的，送达人可采取拍照、录像方式记录送达过程，并将文书留置，亦视为送达；</w:t>
      </w:r>
    </w:p>
    <w:p w14:paraId="53453362" w14:textId="77777777" w:rsidR="007E4AEC" w:rsidRPr="00806645" w:rsidRDefault="007E4AEC" w:rsidP="007E4AEC">
      <w:pPr>
        <w:tabs>
          <w:tab w:val="left" w:pos="160"/>
        </w:tabs>
        <w:spacing w:line="360" w:lineRule="auto"/>
        <w:ind w:firstLineChars="200" w:firstLine="643"/>
        <w:rPr>
          <w:rFonts w:ascii="仿宋" w:eastAsia="仿宋" w:hAnsi="仿宋"/>
          <w:b/>
          <w:bCs/>
          <w:sz w:val="32"/>
          <w:szCs w:val="32"/>
        </w:rPr>
      </w:pPr>
      <w:r w:rsidRPr="00806645">
        <w:rPr>
          <w:rFonts w:ascii="仿宋" w:eastAsia="仿宋" w:hAnsi="仿宋" w:hint="eastAsia"/>
          <w:b/>
          <w:bCs/>
          <w:sz w:val="32"/>
          <w:szCs w:val="32"/>
        </w:rPr>
        <w:t>（4）同时采用上述几种方式的，以其中最快达到对方者为准。</w:t>
      </w:r>
    </w:p>
    <w:p w14:paraId="20D112D7" w14:textId="77777777" w:rsidR="007E4AEC" w:rsidRPr="00806645" w:rsidRDefault="007E4AEC" w:rsidP="007E4AEC">
      <w:pPr>
        <w:tabs>
          <w:tab w:val="left" w:pos="160"/>
        </w:tabs>
        <w:spacing w:line="360" w:lineRule="auto"/>
        <w:ind w:firstLineChars="200" w:firstLine="643"/>
        <w:rPr>
          <w:rFonts w:ascii="仿宋" w:eastAsia="仿宋" w:hAnsi="仿宋"/>
          <w:b/>
          <w:bCs/>
          <w:sz w:val="32"/>
          <w:szCs w:val="32"/>
        </w:rPr>
      </w:pPr>
      <w:r w:rsidRPr="00806645">
        <w:rPr>
          <w:rFonts w:ascii="仿宋" w:eastAsia="仿宋" w:hAnsi="仿宋" w:hint="eastAsia"/>
          <w:b/>
          <w:bCs/>
          <w:sz w:val="32"/>
          <w:szCs w:val="32"/>
        </w:rPr>
        <w:t>因任何一方提供或者确认的送达地址不准确、送达地址变更后未及时依程序通知或告知其他方、法院、仲裁机关或公证机关的，或任何一方或其指定的接收人拒绝签收等原因，导致法律文书、执行文书、仲裁裁决或公证机关执行证书等各项法律文书或有关文件无法送达、未及时送达或未能被该方实际接收的，其他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p>
    <w:p w14:paraId="0FCC8C96" w14:textId="2B454D46" w:rsidR="007E4AEC" w:rsidRPr="00C73BC6" w:rsidRDefault="007E4AEC" w:rsidP="007E4AEC">
      <w:pPr>
        <w:tabs>
          <w:tab w:val="left" w:pos="160"/>
        </w:tabs>
        <w:spacing w:line="360" w:lineRule="auto"/>
        <w:ind w:firstLineChars="200" w:firstLine="643"/>
        <w:rPr>
          <w:rFonts w:eastAsia="仿宋_GB2312"/>
          <w:b/>
          <w:bCs/>
          <w:sz w:val="24"/>
        </w:rPr>
      </w:pPr>
      <w:r w:rsidRPr="00806645">
        <w:rPr>
          <w:rFonts w:ascii="仿宋" w:eastAsia="仿宋" w:hAnsi="仿宋" w:hint="eastAsia"/>
          <w:b/>
          <w:bCs/>
          <w:sz w:val="32"/>
          <w:szCs w:val="32"/>
        </w:rPr>
        <w:t>（四</w:t>
      </w:r>
      <w:r w:rsidRPr="00806645">
        <w:rPr>
          <w:rFonts w:ascii="仿宋" w:eastAsia="仿宋" w:hAnsi="仿宋"/>
          <w:b/>
          <w:bCs/>
          <w:sz w:val="32"/>
          <w:szCs w:val="32"/>
        </w:rPr>
        <w:t>）</w:t>
      </w:r>
      <w:r w:rsidRPr="00806645">
        <w:rPr>
          <w:rFonts w:ascii="仿宋" w:eastAsia="仿宋" w:hAnsi="仿宋" w:hint="eastAsia"/>
          <w:b/>
          <w:bCs/>
          <w:sz w:val="32"/>
          <w:szCs w:val="32"/>
        </w:rPr>
        <w:t>本条约定内容为本协议双方均明确同意的特别条款，效力独立于本协议其他条款。不论本协议其他条款因为任何原因被法院、仲裁机关或其他有权机关认定为无效或者被撤销，本条约定内容均为有效。如本条约定与本协议中其他条款约定冲突的，应以本条约定为准。</w:t>
      </w:r>
    </w:p>
    <w:bookmarkEnd w:id="3"/>
    <w:p w14:paraId="5627DA6E" w14:textId="77777777" w:rsidR="00442064" w:rsidRDefault="00442064" w:rsidP="00806645">
      <w:pPr>
        <w:pStyle w:val="p0"/>
        <w:adjustRightInd w:val="0"/>
        <w:snapToGrid w:val="0"/>
        <w:spacing w:line="560" w:lineRule="atLeast"/>
        <w:ind w:firstLineChars="200" w:firstLine="688"/>
        <w:rPr>
          <w:rFonts w:ascii="仿宋" w:eastAsia="仿宋" w:hAnsi="仿宋"/>
          <w:snapToGrid w:val="0"/>
          <w:spacing w:val="12"/>
          <w:sz w:val="32"/>
          <w:szCs w:val="28"/>
        </w:rPr>
      </w:pPr>
    </w:p>
    <w:p w14:paraId="51F38A32" w14:textId="1B26CDFC" w:rsidR="00442064" w:rsidRDefault="00917B2A">
      <w:pPr>
        <w:adjustRightInd w:val="0"/>
        <w:snapToGrid w:val="0"/>
        <w:spacing w:line="560" w:lineRule="atLeast"/>
        <w:ind w:firstLineChars="200" w:firstLine="691"/>
        <w:outlineLvl w:val="0"/>
        <w:rPr>
          <w:rFonts w:ascii="仿宋" w:eastAsia="仿宋" w:hAnsi="仿宋"/>
          <w:b/>
          <w:snapToGrid w:val="0"/>
          <w:spacing w:val="12"/>
          <w:kern w:val="0"/>
          <w:sz w:val="32"/>
          <w:szCs w:val="28"/>
        </w:rPr>
      </w:pPr>
      <w:r>
        <w:rPr>
          <w:rFonts w:ascii="仿宋" w:eastAsia="仿宋" w:hAnsi="仿宋" w:hint="eastAsia"/>
          <w:b/>
          <w:snapToGrid w:val="0"/>
          <w:spacing w:val="12"/>
          <w:kern w:val="0"/>
          <w:sz w:val="32"/>
          <w:szCs w:val="28"/>
        </w:rPr>
        <w:t>第十二</w:t>
      </w:r>
      <w:r w:rsidR="0076443A">
        <w:rPr>
          <w:rFonts w:ascii="仿宋" w:eastAsia="仿宋" w:hAnsi="仿宋" w:hint="eastAsia"/>
          <w:b/>
          <w:snapToGrid w:val="0"/>
          <w:spacing w:val="12"/>
          <w:kern w:val="0"/>
          <w:sz w:val="32"/>
          <w:szCs w:val="28"/>
        </w:rPr>
        <w:t>条</w:t>
      </w:r>
      <w:r w:rsidR="0076443A">
        <w:rPr>
          <w:rFonts w:ascii="仿宋" w:eastAsia="仿宋" w:hAnsi="仿宋"/>
          <w:b/>
          <w:snapToGrid w:val="0"/>
          <w:spacing w:val="12"/>
          <w:kern w:val="0"/>
          <w:sz w:val="32"/>
          <w:szCs w:val="28"/>
        </w:rPr>
        <w:t xml:space="preserve"> </w:t>
      </w:r>
      <w:r w:rsidR="0076443A">
        <w:rPr>
          <w:rFonts w:ascii="仿宋" w:eastAsia="仿宋" w:hAnsi="仿宋" w:hint="eastAsia"/>
          <w:b/>
          <w:snapToGrid w:val="0"/>
          <w:spacing w:val="12"/>
          <w:kern w:val="0"/>
          <w:sz w:val="32"/>
          <w:szCs w:val="28"/>
        </w:rPr>
        <w:t>协议的效力</w:t>
      </w:r>
    </w:p>
    <w:p w14:paraId="07099103" w14:textId="2F1961F1"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lastRenderedPageBreak/>
        <w:t>（一）</w:t>
      </w:r>
      <w:r w:rsidR="00923727" w:rsidRPr="00923727">
        <w:rPr>
          <w:rFonts w:ascii="仿宋" w:eastAsia="仿宋" w:hAnsi="仿宋" w:hint="eastAsia"/>
          <w:snapToGrid w:val="0"/>
          <w:spacing w:val="12"/>
          <w:kern w:val="0"/>
          <w:sz w:val="32"/>
          <w:szCs w:val="28"/>
        </w:rPr>
        <w:t>本</w:t>
      </w:r>
      <w:r w:rsidR="00923727">
        <w:rPr>
          <w:rFonts w:ascii="仿宋" w:eastAsia="仿宋" w:hAnsi="仿宋" w:hint="eastAsia"/>
          <w:snapToGrid w:val="0"/>
          <w:spacing w:val="12"/>
          <w:kern w:val="0"/>
          <w:sz w:val="32"/>
          <w:szCs w:val="28"/>
        </w:rPr>
        <w:t>协议</w:t>
      </w:r>
      <w:r w:rsidR="00923727" w:rsidRPr="00923727">
        <w:rPr>
          <w:rFonts w:ascii="仿宋" w:eastAsia="仿宋" w:hAnsi="仿宋" w:hint="eastAsia"/>
          <w:snapToGrid w:val="0"/>
          <w:spacing w:val="12"/>
          <w:kern w:val="0"/>
          <w:sz w:val="32"/>
          <w:szCs w:val="28"/>
        </w:rPr>
        <w:t>经甲方法定代表人或授权代理人和乙方法定代表人/负责人或授权代理人签章（签字或加盖名章）并加盖公章或合同专用章后生效</w:t>
      </w:r>
      <w:r w:rsidR="00923727">
        <w:rPr>
          <w:rFonts w:ascii="仿宋" w:eastAsia="仿宋" w:hAnsi="仿宋" w:hint="eastAsia"/>
          <w:snapToGrid w:val="0"/>
          <w:spacing w:val="12"/>
          <w:kern w:val="0"/>
          <w:sz w:val="32"/>
          <w:szCs w:val="28"/>
        </w:rPr>
        <w:t>，</w:t>
      </w:r>
      <w:r>
        <w:rPr>
          <w:rFonts w:ascii="仿宋" w:eastAsia="仿宋" w:hAnsi="仿宋" w:hint="eastAsia"/>
          <w:snapToGrid w:val="0"/>
          <w:spacing w:val="12"/>
          <w:kern w:val="0"/>
          <w:sz w:val="32"/>
          <w:szCs w:val="28"/>
        </w:rPr>
        <w:t>有效期</w:t>
      </w:r>
      <w:r w:rsidRPr="008E356F">
        <w:rPr>
          <w:rFonts w:ascii="仿宋" w:eastAsia="仿宋" w:hAnsi="仿宋" w:hint="eastAsia"/>
          <w:snapToGrid w:val="0"/>
          <w:spacing w:val="12"/>
          <w:kern w:val="0"/>
          <w:sz w:val="32"/>
          <w:szCs w:val="28"/>
          <w:u w:val="single"/>
        </w:rPr>
        <w:t>壹（</w:t>
      </w:r>
      <w:r w:rsidRPr="008E356F">
        <w:rPr>
          <w:rFonts w:ascii="仿宋" w:eastAsia="仿宋" w:hAnsi="仿宋"/>
          <w:snapToGrid w:val="0"/>
          <w:spacing w:val="12"/>
          <w:kern w:val="0"/>
          <w:sz w:val="32"/>
          <w:szCs w:val="28"/>
          <w:u w:val="single"/>
        </w:rPr>
        <w:t>1）</w:t>
      </w:r>
      <w:r>
        <w:rPr>
          <w:rFonts w:ascii="仿宋" w:eastAsia="仿宋" w:hAnsi="仿宋" w:hint="eastAsia"/>
          <w:snapToGrid w:val="0"/>
          <w:spacing w:val="12"/>
          <w:kern w:val="0"/>
          <w:sz w:val="32"/>
          <w:szCs w:val="28"/>
        </w:rPr>
        <w:t>年。如本协议到期日的叁拾（30）日前</w:t>
      </w:r>
      <w:r w:rsidR="0093491D">
        <w:rPr>
          <w:rFonts w:ascii="仿宋" w:eastAsia="仿宋" w:hAnsi="仿宋" w:hint="eastAsia"/>
          <w:snapToGrid w:val="0"/>
          <w:spacing w:val="12"/>
          <w:kern w:val="0"/>
          <w:sz w:val="32"/>
          <w:szCs w:val="28"/>
        </w:rPr>
        <w:t>双方</w:t>
      </w:r>
      <w:r>
        <w:rPr>
          <w:rFonts w:ascii="仿宋" w:eastAsia="仿宋" w:hAnsi="仿宋" w:hint="eastAsia"/>
          <w:snapToGrid w:val="0"/>
          <w:spacing w:val="12"/>
          <w:kern w:val="0"/>
          <w:sz w:val="32"/>
          <w:szCs w:val="28"/>
        </w:rPr>
        <w:t>均未向其他方提出延长本协议期限的书面异议，则本协议期限自动顺延</w:t>
      </w:r>
      <w:r w:rsidRPr="008E356F">
        <w:rPr>
          <w:rFonts w:ascii="仿宋" w:eastAsia="仿宋" w:hAnsi="仿宋" w:hint="eastAsia"/>
          <w:snapToGrid w:val="0"/>
          <w:spacing w:val="12"/>
          <w:kern w:val="0"/>
          <w:sz w:val="32"/>
          <w:szCs w:val="28"/>
          <w:u w:val="single"/>
        </w:rPr>
        <w:t>壹（</w:t>
      </w:r>
      <w:r w:rsidRPr="008E356F">
        <w:rPr>
          <w:rFonts w:ascii="仿宋" w:eastAsia="仿宋" w:hAnsi="仿宋"/>
          <w:snapToGrid w:val="0"/>
          <w:spacing w:val="12"/>
          <w:kern w:val="0"/>
          <w:sz w:val="32"/>
          <w:szCs w:val="28"/>
          <w:u w:val="single"/>
        </w:rPr>
        <w:t>1）</w:t>
      </w:r>
      <w:r>
        <w:rPr>
          <w:rFonts w:ascii="仿宋" w:eastAsia="仿宋" w:hAnsi="仿宋"/>
          <w:snapToGrid w:val="0"/>
          <w:spacing w:val="12"/>
          <w:kern w:val="0"/>
          <w:sz w:val="32"/>
          <w:szCs w:val="28"/>
        </w:rPr>
        <w:t>年</w:t>
      </w:r>
      <w:r w:rsidR="0093491D">
        <w:rPr>
          <w:rFonts w:ascii="仿宋" w:eastAsia="仿宋" w:hAnsi="仿宋" w:hint="eastAsia"/>
          <w:snapToGrid w:val="0"/>
          <w:spacing w:val="12"/>
          <w:kern w:val="0"/>
          <w:sz w:val="32"/>
          <w:szCs w:val="28"/>
        </w:rPr>
        <w:t>，</w:t>
      </w:r>
      <w:r w:rsidR="0093491D">
        <w:rPr>
          <w:rFonts w:ascii="仿宋" w:eastAsia="仿宋" w:hAnsi="仿宋"/>
          <w:snapToGrid w:val="0"/>
          <w:spacing w:val="12"/>
          <w:kern w:val="0"/>
          <w:sz w:val="32"/>
          <w:szCs w:val="28"/>
        </w:rPr>
        <w:t>自动顺延次数限于</w:t>
      </w:r>
      <w:r w:rsidR="0093491D">
        <w:rPr>
          <w:rFonts w:ascii="仿宋" w:eastAsia="仿宋" w:hAnsi="仿宋" w:hint="eastAsia"/>
          <w:snapToGrid w:val="0"/>
          <w:spacing w:val="12"/>
          <w:kern w:val="0"/>
          <w:sz w:val="32"/>
          <w:szCs w:val="28"/>
          <w:u w:val="single"/>
        </w:rPr>
        <w:t xml:space="preserve">   </w:t>
      </w:r>
      <w:r w:rsidR="0093491D" w:rsidRPr="008E356F">
        <w:rPr>
          <w:rFonts w:ascii="仿宋" w:eastAsia="仿宋" w:hAnsi="仿宋" w:hint="eastAsia"/>
          <w:snapToGrid w:val="0"/>
          <w:spacing w:val="12"/>
          <w:kern w:val="0"/>
          <w:sz w:val="32"/>
          <w:szCs w:val="28"/>
        </w:rPr>
        <w:t>次</w:t>
      </w:r>
      <w:r>
        <w:rPr>
          <w:rFonts w:ascii="仿宋" w:eastAsia="仿宋" w:hAnsi="仿宋" w:hint="eastAsia"/>
          <w:snapToGrid w:val="0"/>
          <w:spacing w:val="12"/>
          <w:kern w:val="0"/>
          <w:sz w:val="32"/>
          <w:szCs w:val="28"/>
        </w:rPr>
        <w:t>。</w:t>
      </w:r>
    </w:p>
    <w:p w14:paraId="150CC256" w14:textId="3CEA8E4F"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（二）甲方在</w:t>
      </w:r>
      <w:r w:rsidR="00D252E1">
        <w:rPr>
          <w:rFonts w:ascii="仿宋" w:eastAsia="仿宋" w:hAnsi="仿宋" w:hint="eastAsia"/>
          <w:snapToGrid w:val="0"/>
          <w:spacing w:val="12"/>
          <w:kern w:val="0"/>
          <w:sz w:val="32"/>
          <w:szCs w:val="28"/>
        </w:rPr>
        <w:t>本协议有效期</w:t>
      </w:r>
      <w:r>
        <w:rPr>
          <w:rFonts w:ascii="仿宋" w:eastAsia="仿宋" w:hAnsi="仿宋" w:hint="eastAsia"/>
          <w:snapToGrid w:val="0"/>
          <w:spacing w:val="12"/>
          <w:kern w:val="0"/>
          <w:sz w:val="32"/>
          <w:szCs w:val="28"/>
        </w:rPr>
        <w:t>内</w:t>
      </w:r>
      <w:r>
        <w:rPr>
          <w:rFonts w:ascii="仿宋" w:eastAsia="仿宋" w:hAnsi="仿宋"/>
          <w:snapToGrid w:val="0"/>
          <w:spacing w:val="12"/>
          <w:kern w:val="0"/>
          <w:sz w:val="32"/>
          <w:szCs w:val="28"/>
        </w:rPr>
        <w:t>申请</w:t>
      </w:r>
      <w:r>
        <w:rPr>
          <w:rFonts w:ascii="仿宋" w:eastAsia="仿宋" w:hAnsi="仿宋" w:hint="eastAsia"/>
          <w:snapToGrid w:val="0"/>
          <w:spacing w:val="12"/>
          <w:kern w:val="0"/>
          <w:sz w:val="32"/>
          <w:szCs w:val="28"/>
        </w:rPr>
        <w:t>与乙方</w:t>
      </w:r>
      <w:r>
        <w:rPr>
          <w:rFonts w:ascii="仿宋" w:eastAsia="仿宋" w:hAnsi="仿宋"/>
          <w:snapToGrid w:val="0"/>
          <w:spacing w:val="12"/>
          <w:kern w:val="0"/>
          <w:sz w:val="32"/>
          <w:szCs w:val="28"/>
        </w:rPr>
        <w:t>解除</w:t>
      </w:r>
      <w:r>
        <w:rPr>
          <w:rFonts w:ascii="仿宋" w:eastAsia="仿宋" w:hAnsi="仿宋" w:hint="eastAsia"/>
          <w:snapToGrid w:val="0"/>
          <w:spacing w:val="12"/>
          <w:kern w:val="0"/>
          <w:sz w:val="32"/>
          <w:szCs w:val="28"/>
        </w:rPr>
        <w:t>业务合作的</w:t>
      </w:r>
      <w:r>
        <w:rPr>
          <w:rFonts w:ascii="仿宋" w:eastAsia="仿宋" w:hAnsi="仿宋"/>
          <w:snapToGrid w:val="0"/>
          <w:spacing w:val="12"/>
          <w:kern w:val="0"/>
          <w:sz w:val="32"/>
          <w:szCs w:val="28"/>
        </w:rPr>
        <w:t>，</w:t>
      </w:r>
      <w:r>
        <w:rPr>
          <w:rFonts w:ascii="仿宋" w:eastAsia="仿宋" w:hAnsi="仿宋" w:hint="eastAsia"/>
          <w:snapToGrid w:val="0"/>
          <w:spacing w:val="12"/>
          <w:kern w:val="0"/>
          <w:sz w:val="32"/>
          <w:szCs w:val="28"/>
        </w:rPr>
        <w:t>须提交《中信银行e管家</w:t>
      </w:r>
      <w:r>
        <w:rPr>
          <w:rFonts w:ascii="仿宋" w:eastAsia="仿宋" w:hAnsi="仿宋"/>
          <w:snapToGrid w:val="0"/>
          <w:spacing w:val="12"/>
          <w:kern w:val="0"/>
          <w:sz w:val="32"/>
          <w:szCs w:val="28"/>
        </w:rPr>
        <w:t>业务申请表》（</w:t>
      </w:r>
      <w:r>
        <w:rPr>
          <w:rFonts w:ascii="仿宋" w:eastAsia="仿宋" w:hAnsi="仿宋" w:hint="eastAsia"/>
          <w:snapToGrid w:val="0"/>
          <w:spacing w:val="12"/>
          <w:kern w:val="0"/>
          <w:sz w:val="32"/>
          <w:szCs w:val="28"/>
        </w:rPr>
        <w:t>勾选</w:t>
      </w:r>
      <w:r>
        <w:rPr>
          <w:rFonts w:ascii="仿宋" w:eastAsia="仿宋" w:hAnsi="仿宋"/>
          <w:snapToGrid w:val="0"/>
          <w:spacing w:val="12"/>
          <w:kern w:val="0"/>
          <w:sz w:val="32"/>
          <w:szCs w:val="28"/>
        </w:rPr>
        <w:t>业务退出</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见附件）</w:t>
      </w:r>
      <w:r>
        <w:rPr>
          <w:rFonts w:ascii="仿宋" w:eastAsia="仿宋" w:hAnsi="仿宋" w:hint="eastAsia"/>
          <w:snapToGrid w:val="0"/>
          <w:spacing w:val="12"/>
          <w:kern w:val="0"/>
          <w:sz w:val="32"/>
          <w:szCs w:val="28"/>
        </w:rPr>
        <w:t>，</w:t>
      </w:r>
      <w:r w:rsidR="00D252E1">
        <w:rPr>
          <w:rFonts w:ascii="仿宋" w:eastAsia="仿宋" w:hAnsi="仿宋" w:hint="eastAsia"/>
          <w:snapToGrid w:val="0"/>
          <w:spacing w:val="12"/>
          <w:kern w:val="0"/>
          <w:sz w:val="32"/>
          <w:szCs w:val="28"/>
        </w:rPr>
        <w:t>自</w:t>
      </w:r>
      <w:r>
        <w:rPr>
          <w:rFonts w:ascii="仿宋" w:eastAsia="仿宋" w:hAnsi="仿宋" w:hint="eastAsia"/>
          <w:snapToGrid w:val="0"/>
          <w:spacing w:val="12"/>
          <w:kern w:val="0"/>
          <w:sz w:val="32"/>
          <w:szCs w:val="28"/>
        </w:rPr>
        <w:t>该申请表</w:t>
      </w:r>
      <w:r>
        <w:rPr>
          <w:rFonts w:ascii="仿宋" w:eastAsia="仿宋" w:hAnsi="仿宋"/>
          <w:snapToGrid w:val="0"/>
          <w:spacing w:val="12"/>
          <w:kern w:val="0"/>
          <w:sz w:val="32"/>
          <w:szCs w:val="28"/>
        </w:rPr>
        <w:t>经甲</w:t>
      </w:r>
      <w:r>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乙</w:t>
      </w:r>
      <w:r>
        <w:rPr>
          <w:rFonts w:ascii="仿宋" w:eastAsia="仿宋" w:hAnsi="仿宋" w:hint="eastAsia"/>
          <w:snapToGrid w:val="0"/>
          <w:spacing w:val="12"/>
          <w:kern w:val="0"/>
          <w:sz w:val="32"/>
          <w:szCs w:val="28"/>
        </w:rPr>
        <w:t>双方共同</w:t>
      </w:r>
      <w:r>
        <w:rPr>
          <w:rFonts w:ascii="仿宋" w:eastAsia="仿宋" w:hAnsi="仿宋"/>
          <w:snapToGrid w:val="0"/>
          <w:spacing w:val="12"/>
          <w:kern w:val="0"/>
          <w:sz w:val="32"/>
          <w:szCs w:val="28"/>
        </w:rPr>
        <w:t>确认</w:t>
      </w:r>
      <w:r>
        <w:rPr>
          <w:rFonts w:ascii="仿宋" w:eastAsia="仿宋" w:hAnsi="仿宋" w:hint="eastAsia"/>
          <w:snapToGrid w:val="0"/>
          <w:spacing w:val="12"/>
          <w:kern w:val="0"/>
          <w:sz w:val="32"/>
          <w:szCs w:val="28"/>
        </w:rPr>
        <w:t>并完成</w:t>
      </w:r>
      <w:r>
        <w:rPr>
          <w:rFonts w:ascii="仿宋" w:eastAsia="仿宋" w:hAnsi="仿宋"/>
          <w:snapToGrid w:val="0"/>
          <w:spacing w:val="12"/>
          <w:kern w:val="0"/>
          <w:sz w:val="32"/>
          <w:szCs w:val="28"/>
        </w:rPr>
        <w:t>盖章</w:t>
      </w:r>
      <w:r>
        <w:rPr>
          <w:rFonts w:ascii="仿宋" w:eastAsia="仿宋" w:hAnsi="仿宋" w:hint="eastAsia"/>
          <w:snapToGrid w:val="0"/>
          <w:spacing w:val="12"/>
          <w:kern w:val="0"/>
          <w:sz w:val="32"/>
          <w:szCs w:val="28"/>
        </w:rPr>
        <w:t>之日起，本协议终止</w:t>
      </w:r>
      <w:r>
        <w:rPr>
          <w:rFonts w:ascii="仿宋" w:eastAsia="仿宋" w:hAnsi="仿宋"/>
          <w:snapToGrid w:val="0"/>
          <w:spacing w:val="12"/>
          <w:kern w:val="0"/>
          <w:sz w:val="32"/>
          <w:szCs w:val="28"/>
        </w:rPr>
        <w:t>。</w:t>
      </w:r>
    </w:p>
    <w:p w14:paraId="25881118" w14:textId="41F5AC13"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（三）乙方按国家有关法律</w:t>
      </w:r>
      <w:r w:rsidR="00491B7B">
        <w:rPr>
          <w:rFonts w:ascii="仿宋" w:eastAsia="仿宋" w:hAnsi="仿宋" w:hint="eastAsia"/>
          <w:snapToGrid w:val="0"/>
          <w:spacing w:val="12"/>
          <w:kern w:val="0"/>
          <w:sz w:val="32"/>
          <w:szCs w:val="28"/>
        </w:rPr>
        <w:t>法规、</w:t>
      </w:r>
      <w:r w:rsidR="00491B7B">
        <w:rPr>
          <w:rFonts w:ascii="仿宋" w:eastAsia="仿宋" w:hAnsi="仿宋"/>
          <w:snapToGrid w:val="0"/>
          <w:spacing w:val="12"/>
          <w:kern w:val="0"/>
          <w:sz w:val="32"/>
          <w:szCs w:val="28"/>
        </w:rPr>
        <w:t>监管规定</w:t>
      </w:r>
      <w:r w:rsidR="00491B7B">
        <w:rPr>
          <w:rFonts w:ascii="仿宋" w:eastAsia="仿宋" w:hAnsi="仿宋" w:hint="eastAsia"/>
          <w:snapToGrid w:val="0"/>
          <w:spacing w:val="12"/>
          <w:kern w:val="0"/>
          <w:sz w:val="32"/>
          <w:szCs w:val="28"/>
        </w:rPr>
        <w:t>、</w:t>
      </w:r>
      <w:r>
        <w:rPr>
          <w:rFonts w:ascii="仿宋" w:eastAsia="仿宋" w:hAnsi="仿宋" w:hint="eastAsia"/>
          <w:snapToGrid w:val="0"/>
          <w:spacing w:val="12"/>
          <w:kern w:val="0"/>
          <w:sz w:val="32"/>
          <w:szCs w:val="28"/>
        </w:rPr>
        <w:t>有权机关要求</w:t>
      </w:r>
      <w:r w:rsidR="00491B7B">
        <w:rPr>
          <w:rFonts w:ascii="仿宋" w:eastAsia="仿宋" w:hAnsi="仿宋" w:hint="eastAsia"/>
          <w:snapToGrid w:val="0"/>
          <w:spacing w:val="12"/>
          <w:kern w:val="0"/>
          <w:sz w:val="32"/>
          <w:szCs w:val="28"/>
        </w:rPr>
        <w:t>，</w:t>
      </w:r>
      <w:r>
        <w:rPr>
          <w:rFonts w:ascii="仿宋" w:eastAsia="仿宋" w:hAnsi="仿宋"/>
          <w:snapToGrid w:val="0"/>
          <w:spacing w:val="12"/>
          <w:kern w:val="0"/>
          <w:sz w:val="32"/>
          <w:szCs w:val="28"/>
        </w:rPr>
        <w:t>或本协议相关约定</w:t>
      </w:r>
      <w:r>
        <w:rPr>
          <w:rFonts w:ascii="仿宋" w:eastAsia="仿宋" w:hAnsi="仿宋" w:hint="eastAsia"/>
          <w:snapToGrid w:val="0"/>
          <w:spacing w:val="12"/>
          <w:kern w:val="0"/>
          <w:sz w:val="32"/>
          <w:szCs w:val="28"/>
        </w:rPr>
        <w:t>调整</w:t>
      </w:r>
      <w:r w:rsidR="00D648F2">
        <w:rPr>
          <w:rFonts w:ascii="仿宋" w:eastAsia="仿宋" w:hAnsi="仿宋" w:hint="eastAsia"/>
          <w:snapToGrid w:val="0"/>
          <w:spacing w:val="12"/>
          <w:kern w:val="0"/>
          <w:sz w:val="32"/>
          <w:szCs w:val="28"/>
        </w:rPr>
        <w:t>或</w:t>
      </w:r>
      <w:r>
        <w:rPr>
          <w:rFonts w:ascii="仿宋" w:eastAsia="仿宋" w:hAnsi="仿宋" w:hint="eastAsia"/>
          <w:snapToGrid w:val="0"/>
          <w:spacing w:val="12"/>
          <w:kern w:val="0"/>
          <w:sz w:val="32"/>
          <w:szCs w:val="28"/>
        </w:rPr>
        <w:t>取消本协议项下相关服务的，乙方有权</w:t>
      </w:r>
      <w:r w:rsidR="00D648F2" w:rsidRPr="00D648F2">
        <w:rPr>
          <w:rFonts w:ascii="仿宋" w:eastAsia="仿宋" w:hAnsi="仿宋" w:hint="eastAsia"/>
          <w:snapToGrid w:val="0"/>
          <w:spacing w:val="12"/>
          <w:kern w:val="0"/>
          <w:sz w:val="32"/>
          <w:szCs w:val="28"/>
        </w:rPr>
        <w:t>变更或单方解除本协议，</w:t>
      </w:r>
      <w:r w:rsidR="00D648F2">
        <w:rPr>
          <w:rFonts w:ascii="仿宋" w:eastAsia="仿宋" w:hAnsi="仿宋" w:hint="eastAsia"/>
          <w:snapToGrid w:val="0"/>
          <w:spacing w:val="12"/>
          <w:kern w:val="0"/>
          <w:sz w:val="32"/>
          <w:szCs w:val="28"/>
        </w:rPr>
        <w:t>并</w:t>
      </w:r>
      <w:r>
        <w:rPr>
          <w:rFonts w:ascii="仿宋" w:eastAsia="仿宋" w:hAnsi="仿宋" w:hint="eastAsia"/>
          <w:snapToGrid w:val="0"/>
          <w:spacing w:val="12"/>
          <w:kern w:val="0"/>
          <w:sz w:val="32"/>
          <w:szCs w:val="28"/>
        </w:rPr>
        <w:t>以书面</w:t>
      </w:r>
      <w:r w:rsidR="00D648F2">
        <w:rPr>
          <w:rFonts w:ascii="仿宋" w:eastAsia="仿宋" w:hAnsi="仿宋" w:hint="eastAsia"/>
          <w:snapToGrid w:val="0"/>
          <w:spacing w:val="12"/>
          <w:kern w:val="0"/>
          <w:sz w:val="32"/>
          <w:szCs w:val="28"/>
        </w:rPr>
        <w:t>通知</w:t>
      </w:r>
      <w:r>
        <w:rPr>
          <w:rFonts w:ascii="仿宋" w:eastAsia="仿宋" w:hAnsi="仿宋" w:hint="eastAsia"/>
          <w:snapToGrid w:val="0"/>
          <w:spacing w:val="12"/>
          <w:kern w:val="0"/>
          <w:sz w:val="32"/>
          <w:szCs w:val="28"/>
        </w:rPr>
        <w:t>或</w:t>
      </w:r>
      <w:r w:rsidR="00D648F2">
        <w:rPr>
          <w:rFonts w:ascii="仿宋" w:eastAsia="仿宋" w:hAnsi="仿宋" w:hint="eastAsia"/>
          <w:snapToGrid w:val="0"/>
          <w:spacing w:val="12"/>
          <w:kern w:val="0"/>
          <w:sz w:val="32"/>
          <w:szCs w:val="28"/>
        </w:rPr>
        <w:t>发布</w:t>
      </w:r>
      <w:r>
        <w:rPr>
          <w:rFonts w:ascii="仿宋" w:eastAsia="仿宋" w:hAnsi="仿宋" w:hint="eastAsia"/>
          <w:snapToGrid w:val="0"/>
          <w:spacing w:val="12"/>
          <w:kern w:val="0"/>
          <w:sz w:val="32"/>
          <w:szCs w:val="28"/>
        </w:rPr>
        <w:t>公告等形式通知甲方</w:t>
      </w:r>
      <w:r w:rsidR="00D648F2">
        <w:rPr>
          <w:rFonts w:ascii="仿宋" w:eastAsia="仿宋" w:hAnsi="仿宋" w:hint="eastAsia"/>
          <w:snapToGrid w:val="0"/>
          <w:spacing w:val="12"/>
          <w:kern w:val="0"/>
          <w:sz w:val="32"/>
          <w:szCs w:val="28"/>
        </w:rPr>
        <w:t>，</w:t>
      </w:r>
      <w:r>
        <w:rPr>
          <w:rFonts w:ascii="仿宋" w:eastAsia="仿宋" w:hAnsi="仿宋" w:hint="eastAsia"/>
          <w:snapToGrid w:val="0"/>
          <w:spacing w:val="12"/>
          <w:kern w:val="0"/>
          <w:sz w:val="32"/>
          <w:szCs w:val="28"/>
        </w:rPr>
        <w:t>甲方</w:t>
      </w:r>
      <w:r w:rsidR="00645F99">
        <w:rPr>
          <w:rFonts w:ascii="仿宋" w:eastAsia="仿宋" w:hAnsi="仿宋" w:hint="eastAsia"/>
          <w:snapToGrid w:val="0"/>
          <w:spacing w:val="12"/>
          <w:kern w:val="0"/>
          <w:sz w:val="32"/>
          <w:szCs w:val="28"/>
        </w:rPr>
        <w:t>应配合</w:t>
      </w:r>
      <w:r>
        <w:rPr>
          <w:rFonts w:ascii="仿宋" w:eastAsia="仿宋" w:hAnsi="仿宋" w:hint="eastAsia"/>
          <w:snapToGrid w:val="0"/>
          <w:spacing w:val="12"/>
          <w:kern w:val="0"/>
          <w:sz w:val="32"/>
          <w:szCs w:val="28"/>
        </w:rPr>
        <w:t>对相关待清算资金进行清理。书面通知以</w:t>
      </w:r>
      <w:r>
        <w:rPr>
          <w:rFonts w:ascii="仿宋" w:eastAsia="仿宋" w:hAnsi="仿宋"/>
          <w:snapToGrid w:val="0"/>
          <w:spacing w:val="12"/>
          <w:kern w:val="0"/>
          <w:sz w:val="32"/>
          <w:szCs w:val="28"/>
        </w:rPr>
        <w:t>乙方</w:t>
      </w:r>
      <w:r>
        <w:rPr>
          <w:rFonts w:ascii="仿宋" w:eastAsia="仿宋" w:hAnsi="仿宋" w:hint="eastAsia"/>
          <w:snapToGrid w:val="0"/>
          <w:spacing w:val="12"/>
          <w:kern w:val="0"/>
          <w:sz w:val="32"/>
          <w:szCs w:val="28"/>
        </w:rPr>
        <w:t>加盖</w:t>
      </w:r>
      <w:r>
        <w:rPr>
          <w:rFonts w:ascii="仿宋" w:eastAsia="仿宋" w:hAnsi="仿宋"/>
          <w:snapToGrid w:val="0"/>
          <w:spacing w:val="12"/>
          <w:kern w:val="0"/>
          <w:sz w:val="32"/>
          <w:szCs w:val="28"/>
        </w:rPr>
        <w:t>公章的</w:t>
      </w:r>
      <w:r>
        <w:rPr>
          <w:rFonts w:ascii="仿宋" w:eastAsia="仿宋" w:hAnsi="仿宋" w:hint="eastAsia"/>
          <w:snapToGrid w:val="0"/>
          <w:spacing w:val="12"/>
          <w:kern w:val="0"/>
          <w:sz w:val="32"/>
          <w:szCs w:val="28"/>
        </w:rPr>
        <w:t>函件送达之日</w:t>
      </w:r>
      <w:r>
        <w:rPr>
          <w:rFonts w:ascii="仿宋" w:eastAsia="仿宋" w:hAnsi="仿宋"/>
          <w:snapToGrid w:val="0"/>
          <w:spacing w:val="12"/>
          <w:kern w:val="0"/>
          <w:sz w:val="32"/>
          <w:szCs w:val="28"/>
        </w:rPr>
        <w:t>起生效</w:t>
      </w:r>
      <w:r>
        <w:rPr>
          <w:rFonts w:ascii="仿宋" w:eastAsia="仿宋" w:hAnsi="仿宋" w:hint="eastAsia"/>
          <w:snapToGrid w:val="0"/>
          <w:spacing w:val="12"/>
          <w:kern w:val="0"/>
          <w:sz w:val="32"/>
          <w:szCs w:val="28"/>
        </w:rPr>
        <w:t>；公告通知自公告在乙方网站或营业网点发布之日起生效。甲方应关注乙方函件</w:t>
      </w:r>
      <w:r>
        <w:rPr>
          <w:rFonts w:ascii="仿宋" w:eastAsia="仿宋" w:hAnsi="仿宋"/>
          <w:snapToGrid w:val="0"/>
          <w:spacing w:val="12"/>
          <w:kern w:val="0"/>
          <w:sz w:val="32"/>
          <w:szCs w:val="28"/>
        </w:rPr>
        <w:t>通知/公告</w:t>
      </w:r>
      <w:r>
        <w:rPr>
          <w:rFonts w:ascii="仿宋" w:eastAsia="仿宋" w:hAnsi="仿宋" w:hint="eastAsia"/>
          <w:snapToGrid w:val="0"/>
          <w:spacing w:val="12"/>
          <w:kern w:val="0"/>
          <w:sz w:val="32"/>
          <w:szCs w:val="28"/>
        </w:rPr>
        <w:t>。</w:t>
      </w:r>
    </w:p>
    <w:p w14:paraId="700493DE" w14:textId="74A20D9B"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（四）本协议终止之日后的10个工作日内，</w:t>
      </w:r>
      <w:r>
        <w:rPr>
          <w:rFonts w:ascii="仿宋" w:eastAsia="仿宋" w:hAnsi="仿宋"/>
          <w:snapToGrid w:val="0"/>
          <w:spacing w:val="12"/>
          <w:kern w:val="0"/>
          <w:sz w:val="32"/>
          <w:szCs w:val="28"/>
        </w:rPr>
        <w:t>甲方</w:t>
      </w:r>
      <w:r>
        <w:rPr>
          <w:rFonts w:ascii="仿宋" w:eastAsia="仿宋" w:hAnsi="仿宋" w:hint="eastAsia"/>
          <w:snapToGrid w:val="0"/>
          <w:spacing w:val="12"/>
          <w:kern w:val="0"/>
          <w:sz w:val="32"/>
          <w:szCs w:val="28"/>
        </w:rPr>
        <w:t>应完成交易资金账户余额清理。甲方</w:t>
      </w:r>
      <w:r w:rsidR="000E3492">
        <w:rPr>
          <w:rFonts w:ascii="仿宋" w:eastAsia="仿宋" w:hAnsi="仿宋" w:hint="eastAsia"/>
          <w:snapToGrid w:val="0"/>
          <w:spacing w:val="12"/>
          <w:kern w:val="0"/>
          <w:sz w:val="32"/>
          <w:szCs w:val="28"/>
        </w:rPr>
        <w:t>未</w:t>
      </w:r>
      <w:r>
        <w:rPr>
          <w:rFonts w:ascii="仿宋" w:eastAsia="仿宋" w:hAnsi="仿宋" w:hint="eastAsia"/>
          <w:snapToGrid w:val="0"/>
          <w:spacing w:val="12"/>
          <w:kern w:val="0"/>
          <w:sz w:val="32"/>
          <w:szCs w:val="28"/>
        </w:rPr>
        <w:t>在</w:t>
      </w:r>
      <w:r w:rsidR="000E3492">
        <w:rPr>
          <w:rFonts w:ascii="仿宋" w:eastAsia="仿宋" w:hAnsi="仿宋" w:hint="eastAsia"/>
          <w:snapToGrid w:val="0"/>
          <w:spacing w:val="12"/>
          <w:kern w:val="0"/>
          <w:sz w:val="32"/>
          <w:szCs w:val="28"/>
        </w:rPr>
        <w:t>本条款约定</w:t>
      </w:r>
      <w:r w:rsidR="000E3492">
        <w:rPr>
          <w:rFonts w:ascii="仿宋" w:eastAsia="仿宋" w:hAnsi="仿宋"/>
          <w:snapToGrid w:val="0"/>
          <w:spacing w:val="12"/>
          <w:kern w:val="0"/>
          <w:sz w:val="32"/>
          <w:szCs w:val="28"/>
        </w:rPr>
        <w:t>的期间</w:t>
      </w:r>
      <w:r>
        <w:rPr>
          <w:rFonts w:ascii="仿宋" w:eastAsia="仿宋" w:hAnsi="仿宋" w:hint="eastAsia"/>
          <w:snapToGrid w:val="0"/>
          <w:spacing w:val="12"/>
          <w:kern w:val="0"/>
          <w:sz w:val="32"/>
          <w:szCs w:val="28"/>
        </w:rPr>
        <w:t>内清理完毕的，乙方有权在</w:t>
      </w:r>
      <w:r w:rsidR="000E3492">
        <w:rPr>
          <w:rFonts w:ascii="仿宋" w:eastAsia="仿宋" w:hAnsi="仿宋" w:hint="eastAsia"/>
          <w:snapToGrid w:val="0"/>
          <w:spacing w:val="12"/>
          <w:kern w:val="0"/>
          <w:sz w:val="32"/>
          <w:szCs w:val="28"/>
        </w:rPr>
        <w:t>期限</w:t>
      </w:r>
      <w:r>
        <w:rPr>
          <w:rFonts w:ascii="仿宋" w:eastAsia="仿宋" w:hAnsi="仿宋" w:hint="eastAsia"/>
          <w:snapToGrid w:val="0"/>
          <w:spacing w:val="12"/>
          <w:kern w:val="0"/>
          <w:sz w:val="32"/>
          <w:szCs w:val="28"/>
        </w:rPr>
        <w:t>到期后冻结相应资金，乙方不承担由此引发的任何后果及相关责任。如账户资金涉及</w:t>
      </w:r>
      <w:r w:rsidR="000E3492">
        <w:rPr>
          <w:rFonts w:ascii="仿宋" w:eastAsia="仿宋" w:hAnsi="仿宋" w:hint="eastAsia"/>
          <w:snapToGrid w:val="0"/>
          <w:spacing w:val="12"/>
          <w:kern w:val="0"/>
          <w:sz w:val="32"/>
          <w:szCs w:val="28"/>
        </w:rPr>
        <w:t>国家有权</w:t>
      </w:r>
      <w:r w:rsidR="000E3492">
        <w:rPr>
          <w:rFonts w:ascii="仿宋" w:eastAsia="仿宋" w:hAnsi="仿宋"/>
          <w:snapToGrid w:val="0"/>
          <w:spacing w:val="12"/>
          <w:kern w:val="0"/>
          <w:sz w:val="32"/>
          <w:szCs w:val="28"/>
        </w:rPr>
        <w:t>机关查控</w:t>
      </w:r>
      <w:r>
        <w:rPr>
          <w:rFonts w:ascii="仿宋" w:eastAsia="仿宋" w:hAnsi="仿宋" w:hint="eastAsia"/>
          <w:snapToGrid w:val="0"/>
          <w:spacing w:val="12"/>
          <w:kern w:val="0"/>
          <w:sz w:val="32"/>
          <w:szCs w:val="28"/>
        </w:rPr>
        <w:t>等情况的，乙方</w:t>
      </w:r>
      <w:r w:rsidR="000E3492">
        <w:rPr>
          <w:rFonts w:ascii="仿宋" w:eastAsia="仿宋" w:hAnsi="仿宋" w:hint="eastAsia"/>
          <w:snapToGrid w:val="0"/>
          <w:spacing w:val="12"/>
          <w:kern w:val="0"/>
          <w:sz w:val="32"/>
          <w:szCs w:val="28"/>
        </w:rPr>
        <w:t>应</w:t>
      </w:r>
      <w:r>
        <w:rPr>
          <w:rFonts w:ascii="仿宋" w:eastAsia="仿宋" w:hAnsi="仿宋" w:hint="eastAsia"/>
          <w:snapToGrid w:val="0"/>
          <w:spacing w:val="12"/>
          <w:kern w:val="0"/>
          <w:sz w:val="32"/>
          <w:szCs w:val="28"/>
        </w:rPr>
        <w:t>根据有权机关</w:t>
      </w:r>
      <w:r w:rsidR="000E3492">
        <w:rPr>
          <w:rFonts w:ascii="仿宋" w:eastAsia="仿宋" w:hAnsi="仿宋" w:hint="eastAsia"/>
          <w:snapToGrid w:val="0"/>
          <w:spacing w:val="12"/>
          <w:kern w:val="0"/>
          <w:sz w:val="32"/>
          <w:szCs w:val="28"/>
        </w:rPr>
        <w:t>的要求</w:t>
      </w:r>
      <w:r>
        <w:rPr>
          <w:rFonts w:ascii="仿宋" w:eastAsia="仿宋" w:hAnsi="仿宋" w:hint="eastAsia"/>
          <w:snapToGrid w:val="0"/>
          <w:spacing w:val="12"/>
          <w:kern w:val="0"/>
          <w:sz w:val="32"/>
          <w:szCs w:val="28"/>
        </w:rPr>
        <w:t>，对未结</w:t>
      </w:r>
      <w:r>
        <w:rPr>
          <w:rFonts w:ascii="仿宋" w:eastAsia="仿宋" w:hAnsi="仿宋" w:hint="eastAsia"/>
          <w:snapToGrid w:val="0"/>
          <w:spacing w:val="12"/>
          <w:kern w:val="0"/>
          <w:sz w:val="32"/>
          <w:szCs w:val="28"/>
        </w:rPr>
        <w:lastRenderedPageBreak/>
        <w:t>清资金进行相应处理。</w:t>
      </w:r>
    </w:p>
    <w:p w14:paraId="574DF194"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（五）本协议一式</w:t>
      </w:r>
      <w:r w:rsidRPr="008E356F">
        <w:rPr>
          <w:rFonts w:ascii="仿宋" w:eastAsia="仿宋" w:hAnsi="仿宋"/>
          <w:snapToGrid w:val="0"/>
          <w:spacing w:val="12"/>
          <w:kern w:val="0"/>
          <w:sz w:val="32"/>
          <w:szCs w:val="28"/>
          <w:u w:val="single"/>
        </w:rPr>
        <w:t>XX</w:t>
      </w:r>
      <w:r>
        <w:rPr>
          <w:rFonts w:ascii="仿宋" w:eastAsia="仿宋" w:hAnsi="仿宋" w:hint="eastAsia"/>
          <w:snapToGrid w:val="0"/>
          <w:spacing w:val="12"/>
          <w:kern w:val="0"/>
          <w:sz w:val="32"/>
          <w:szCs w:val="28"/>
        </w:rPr>
        <w:t>份，甲、乙双方各执</w:t>
      </w:r>
      <w:r w:rsidRPr="008E356F">
        <w:rPr>
          <w:rFonts w:ascii="仿宋" w:eastAsia="仿宋" w:hAnsi="仿宋"/>
          <w:snapToGrid w:val="0"/>
          <w:spacing w:val="12"/>
          <w:kern w:val="0"/>
          <w:sz w:val="32"/>
          <w:szCs w:val="28"/>
          <w:u w:val="single"/>
        </w:rPr>
        <w:t>XX</w:t>
      </w:r>
      <w:r>
        <w:rPr>
          <w:rFonts w:ascii="仿宋" w:eastAsia="仿宋" w:hAnsi="仿宋" w:hint="eastAsia"/>
          <w:snapToGrid w:val="0"/>
          <w:spacing w:val="12"/>
          <w:kern w:val="0"/>
          <w:sz w:val="32"/>
          <w:szCs w:val="28"/>
        </w:rPr>
        <w:t>份，各份具有同等法律效力。</w:t>
      </w:r>
    </w:p>
    <w:p w14:paraId="64399188" w14:textId="77777777" w:rsidR="00442064" w:rsidRDefault="0076443A">
      <w:pPr>
        <w:adjustRightInd w:val="0"/>
        <w:snapToGrid w:val="0"/>
        <w:spacing w:line="560" w:lineRule="atLeast"/>
        <w:ind w:firstLineChars="200" w:firstLine="688"/>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t>（以下无正文）</w:t>
      </w:r>
    </w:p>
    <w:p w14:paraId="57BF2454" w14:textId="77777777" w:rsidR="000E3492" w:rsidRDefault="000E3492" w:rsidP="008E356F">
      <w:pPr>
        <w:rPr>
          <w:rFonts w:ascii="仿宋" w:eastAsia="仿宋" w:hAnsi="仿宋"/>
          <w:snapToGrid w:val="0"/>
          <w:spacing w:val="12"/>
          <w:kern w:val="0"/>
          <w:sz w:val="32"/>
          <w:szCs w:val="28"/>
        </w:rPr>
      </w:pPr>
    </w:p>
    <w:p w14:paraId="5AE18F25" w14:textId="77777777" w:rsidR="000E3492" w:rsidRDefault="000E3492" w:rsidP="008E356F">
      <w:pPr>
        <w:rPr>
          <w:rFonts w:ascii="仿宋" w:eastAsia="仿宋" w:hAnsi="仿宋"/>
          <w:snapToGrid w:val="0"/>
          <w:spacing w:val="12"/>
          <w:kern w:val="0"/>
          <w:sz w:val="32"/>
          <w:szCs w:val="28"/>
        </w:rPr>
      </w:pPr>
    </w:p>
    <w:p w14:paraId="1A3D561C" w14:textId="77777777" w:rsidR="000E3492" w:rsidRDefault="000E3492" w:rsidP="008E356F">
      <w:pPr>
        <w:rPr>
          <w:rFonts w:ascii="仿宋" w:eastAsia="仿宋" w:hAnsi="仿宋"/>
          <w:snapToGrid w:val="0"/>
          <w:spacing w:val="12"/>
          <w:kern w:val="0"/>
          <w:sz w:val="32"/>
          <w:szCs w:val="28"/>
        </w:rPr>
      </w:pPr>
    </w:p>
    <w:p w14:paraId="3E1D3794" w14:textId="77777777" w:rsidR="000E3492" w:rsidRDefault="000E3492" w:rsidP="008E356F">
      <w:pPr>
        <w:rPr>
          <w:rFonts w:ascii="仿宋" w:eastAsia="仿宋" w:hAnsi="仿宋"/>
          <w:snapToGrid w:val="0"/>
          <w:spacing w:val="12"/>
          <w:kern w:val="0"/>
          <w:sz w:val="32"/>
          <w:szCs w:val="28"/>
        </w:rPr>
      </w:pPr>
    </w:p>
    <w:p w14:paraId="01EA0694" w14:textId="77777777" w:rsidR="000E3492" w:rsidRDefault="000E3492" w:rsidP="008E356F">
      <w:pPr>
        <w:rPr>
          <w:rFonts w:ascii="仿宋" w:eastAsia="仿宋" w:hAnsi="仿宋"/>
          <w:snapToGrid w:val="0"/>
          <w:spacing w:val="12"/>
          <w:kern w:val="0"/>
          <w:sz w:val="32"/>
          <w:szCs w:val="28"/>
        </w:rPr>
      </w:pPr>
    </w:p>
    <w:p w14:paraId="0A0B1F21" w14:textId="77777777" w:rsidR="000E3492" w:rsidRDefault="000E3492" w:rsidP="008E356F">
      <w:pPr>
        <w:rPr>
          <w:rFonts w:ascii="仿宋" w:eastAsia="仿宋" w:hAnsi="仿宋"/>
          <w:snapToGrid w:val="0"/>
          <w:spacing w:val="12"/>
          <w:kern w:val="0"/>
          <w:sz w:val="32"/>
          <w:szCs w:val="28"/>
        </w:rPr>
      </w:pPr>
    </w:p>
    <w:p w14:paraId="67B5F3C7" w14:textId="77777777" w:rsidR="000E3492" w:rsidRDefault="000E3492" w:rsidP="008E356F">
      <w:pPr>
        <w:rPr>
          <w:rFonts w:ascii="仿宋" w:eastAsia="仿宋" w:hAnsi="仿宋"/>
          <w:snapToGrid w:val="0"/>
          <w:spacing w:val="12"/>
          <w:kern w:val="0"/>
          <w:sz w:val="32"/>
          <w:szCs w:val="28"/>
        </w:rPr>
      </w:pPr>
    </w:p>
    <w:p w14:paraId="4A56125E" w14:textId="77777777" w:rsidR="000E3492" w:rsidRDefault="000E3492" w:rsidP="008E356F">
      <w:pPr>
        <w:rPr>
          <w:rFonts w:ascii="仿宋" w:eastAsia="仿宋" w:hAnsi="仿宋"/>
          <w:snapToGrid w:val="0"/>
          <w:spacing w:val="12"/>
          <w:kern w:val="0"/>
          <w:sz w:val="32"/>
          <w:szCs w:val="28"/>
        </w:rPr>
      </w:pPr>
    </w:p>
    <w:p w14:paraId="630B7F15" w14:textId="77777777" w:rsidR="000E3492" w:rsidRDefault="000E3492" w:rsidP="008E356F">
      <w:pPr>
        <w:rPr>
          <w:rFonts w:ascii="仿宋" w:eastAsia="仿宋" w:hAnsi="仿宋"/>
          <w:snapToGrid w:val="0"/>
          <w:spacing w:val="12"/>
          <w:kern w:val="0"/>
          <w:sz w:val="32"/>
          <w:szCs w:val="28"/>
        </w:rPr>
      </w:pPr>
    </w:p>
    <w:p w14:paraId="4B1727CA" w14:textId="77777777" w:rsidR="000E3492" w:rsidRDefault="000E3492" w:rsidP="008E356F">
      <w:pPr>
        <w:rPr>
          <w:rFonts w:ascii="仿宋" w:eastAsia="仿宋" w:hAnsi="仿宋"/>
          <w:snapToGrid w:val="0"/>
          <w:spacing w:val="12"/>
          <w:kern w:val="0"/>
          <w:sz w:val="32"/>
          <w:szCs w:val="28"/>
        </w:rPr>
      </w:pPr>
    </w:p>
    <w:p w14:paraId="525E3E15" w14:textId="77777777" w:rsidR="000E3492" w:rsidRDefault="000E3492" w:rsidP="008E356F">
      <w:pPr>
        <w:rPr>
          <w:rFonts w:ascii="仿宋" w:eastAsia="仿宋" w:hAnsi="仿宋"/>
          <w:snapToGrid w:val="0"/>
          <w:spacing w:val="12"/>
          <w:kern w:val="0"/>
          <w:sz w:val="32"/>
          <w:szCs w:val="28"/>
        </w:rPr>
      </w:pPr>
    </w:p>
    <w:p w14:paraId="04809355" w14:textId="77777777" w:rsidR="000E3492" w:rsidRDefault="000E3492" w:rsidP="008E356F">
      <w:pPr>
        <w:rPr>
          <w:rFonts w:ascii="仿宋" w:eastAsia="仿宋" w:hAnsi="仿宋"/>
          <w:snapToGrid w:val="0"/>
          <w:spacing w:val="12"/>
          <w:kern w:val="0"/>
          <w:sz w:val="32"/>
          <w:szCs w:val="28"/>
        </w:rPr>
      </w:pPr>
    </w:p>
    <w:p w14:paraId="53A0E657" w14:textId="77777777" w:rsidR="000E3492" w:rsidRDefault="000E3492" w:rsidP="008E356F">
      <w:pPr>
        <w:rPr>
          <w:rFonts w:ascii="仿宋" w:eastAsia="仿宋" w:hAnsi="仿宋"/>
          <w:snapToGrid w:val="0"/>
          <w:spacing w:val="12"/>
          <w:kern w:val="0"/>
          <w:sz w:val="32"/>
          <w:szCs w:val="28"/>
        </w:rPr>
      </w:pPr>
    </w:p>
    <w:p w14:paraId="5EB175DD" w14:textId="77777777" w:rsidR="000E3492" w:rsidRDefault="000E3492" w:rsidP="008E356F">
      <w:pPr>
        <w:rPr>
          <w:rFonts w:ascii="仿宋" w:eastAsia="仿宋" w:hAnsi="仿宋"/>
          <w:snapToGrid w:val="0"/>
          <w:spacing w:val="12"/>
          <w:kern w:val="0"/>
          <w:sz w:val="32"/>
          <w:szCs w:val="28"/>
        </w:rPr>
      </w:pPr>
    </w:p>
    <w:p w14:paraId="59038C74" w14:textId="77777777" w:rsidR="000E3492" w:rsidRDefault="000E3492" w:rsidP="008E356F">
      <w:pPr>
        <w:rPr>
          <w:rFonts w:ascii="仿宋" w:eastAsia="仿宋" w:hAnsi="仿宋"/>
          <w:snapToGrid w:val="0"/>
          <w:spacing w:val="12"/>
          <w:kern w:val="0"/>
          <w:sz w:val="32"/>
          <w:szCs w:val="28"/>
        </w:rPr>
      </w:pPr>
    </w:p>
    <w:p w14:paraId="600C148D" w14:textId="77777777" w:rsidR="008E356F" w:rsidRDefault="008E356F" w:rsidP="008E356F">
      <w:pPr>
        <w:rPr>
          <w:rFonts w:ascii="仿宋" w:eastAsia="仿宋" w:hAnsi="仿宋"/>
          <w:snapToGrid w:val="0"/>
          <w:spacing w:val="12"/>
          <w:kern w:val="0"/>
          <w:sz w:val="32"/>
          <w:szCs w:val="28"/>
        </w:rPr>
      </w:pPr>
    </w:p>
    <w:p w14:paraId="06EE65C9" w14:textId="77777777" w:rsidR="008E356F" w:rsidRDefault="008E356F" w:rsidP="008E356F">
      <w:pPr>
        <w:rPr>
          <w:rFonts w:ascii="仿宋" w:eastAsia="仿宋" w:hAnsi="仿宋"/>
          <w:snapToGrid w:val="0"/>
          <w:spacing w:val="12"/>
          <w:kern w:val="0"/>
          <w:sz w:val="32"/>
          <w:szCs w:val="28"/>
        </w:rPr>
      </w:pPr>
    </w:p>
    <w:p w14:paraId="7ABB2BCE" w14:textId="41254110" w:rsidR="00442064" w:rsidRDefault="0076443A" w:rsidP="008E356F">
      <w:pPr>
        <w:rPr>
          <w:rFonts w:ascii="仿宋" w:eastAsia="仿宋" w:hAnsi="仿宋"/>
          <w:snapToGrid w:val="0"/>
          <w:spacing w:val="12"/>
          <w:kern w:val="0"/>
          <w:sz w:val="32"/>
          <w:szCs w:val="28"/>
        </w:rPr>
      </w:pPr>
      <w:r>
        <w:rPr>
          <w:rFonts w:ascii="仿宋" w:eastAsia="仿宋" w:hAnsi="仿宋" w:hint="eastAsia"/>
          <w:snapToGrid w:val="0"/>
          <w:spacing w:val="12"/>
          <w:kern w:val="0"/>
          <w:sz w:val="32"/>
          <w:szCs w:val="28"/>
        </w:rPr>
        <w:lastRenderedPageBreak/>
        <w:t>（本页无正文，为编号为</w:t>
      </w:r>
      <w:r w:rsidRPr="008E356F">
        <w:rPr>
          <w:rFonts w:ascii="仿宋" w:eastAsia="仿宋" w:hAnsi="仿宋"/>
          <w:snapToGrid w:val="0"/>
          <w:spacing w:val="12"/>
          <w:kern w:val="0"/>
          <w:sz w:val="32"/>
          <w:szCs w:val="28"/>
          <w:u w:val="single"/>
        </w:rPr>
        <w:t xml:space="preserve">       </w:t>
      </w:r>
      <w:r>
        <w:rPr>
          <w:rFonts w:ascii="仿宋" w:eastAsia="仿宋" w:hAnsi="仿宋" w:hint="eastAsia"/>
          <w:snapToGrid w:val="0"/>
          <w:spacing w:val="12"/>
          <w:kern w:val="0"/>
          <w:sz w:val="32"/>
          <w:szCs w:val="28"/>
        </w:rPr>
        <w:t>的《中信银行e管家业务合作协议》的</w:t>
      </w:r>
      <w:r w:rsidR="00A8447A">
        <w:rPr>
          <w:rFonts w:ascii="仿宋" w:eastAsia="仿宋" w:hAnsi="仿宋" w:hint="eastAsia"/>
          <w:snapToGrid w:val="0"/>
          <w:spacing w:val="12"/>
          <w:kern w:val="0"/>
          <w:sz w:val="32"/>
          <w:szCs w:val="28"/>
        </w:rPr>
        <w:t>签署</w:t>
      </w:r>
      <w:r>
        <w:rPr>
          <w:rFonts w:ascii="仿宋" w:eastAsia="仿宋" w:hAnsi="仿宋" w:hint="eastAsia"/>
          <w:snapToGrid w:val="0"/>
          <w:spacing w:val="12"/>
          <w:kern w:val="0"/>
          <w:sz w:val="32"/>
          <w:szCs w:val="28"/>
        </w:rPr>
        <w:t>页）</w:t>
      </w:r>
    </w:p>
    <w:p w14:paraId="798C7B56"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1D649C0A"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37C2E09C" w14:textId="328562AA" w:rsidR="00442064" w:rsidRDefault="0076443A">
      <w:pPr>
        <w:outlineLvl w:val="0"/>
        <w:rPr>
          <w:rFonts w:ascii="仿宋" w:eastAsia="仿宋" w:hAnsi="仿宋"/>
          <w:spacing w:val="8"/>
          <w:sz w:val="28"/>
          <w:szCs w:val="28"/>
        </w:rPr>
      </w:pPr>
      <w:r>
        <w:rPr>
          <w:rFonts w:ascii="仿宋" w:eastAsia="仿宋" w:hAnsi="仿宋" w:hint="eastAsia"/>
          <w:spacing w:val="8"/>
          <w:sz w:val="28"/>
          <w:szCs w:val="28"/>
        </w:rPr>
        <w:t>甲方（盖章）：</w:t>
      </w:r>
    </w:p>
    <w:p w14:paraId="4A2F8442" w14:textId="17C67140" w:rsidR="00442064" w:rsidRPr="002D03E9" w:rsidRDefault="0076443A">
      <w:pPr>
        <w:rPr>
          <w:rFonts w:ascii="仿宋" w:eastAsia="仿宋" w:hAnsi="仿宋"/>
          <w:spacing w:val="8"/>
          <w:sz w:val="28"/>
          <w:szCs w:val="28"/>
        </w:rPr>
      </w:pPr>
      <w:r w:rsidRPr="002D03E9">
        <w:rPr>
          <w:rFonts w:ascii="仿宋" w:eastAsia="仿宋" w:hAnsi="仿宋" w:hint="eastAsia"/>
          <w:spacing w:val="8"/>
          <w:sz w:val="28"/>
          <w:szCs w:val="28"/>
        </w:rPr>
        <w:t>法定代表人</w:t>
      </w:r>
      <w:r w:rsidRPr="002D03E9">
        <w:rPr>
          <w:rFonts w:ascii="仿宋" w:eastAsia="仿宋" w:hAnsi="仿宋"/>
          <w:spacing w:val="8"/>
          <w:sz w:val="28"/>
          <w:szCs w:val="28"/>
        </w:rPr>
        <w:t>（签</w:t>
      </w:r>
      <w:r w:rsidRPr="002D03E9">
        <w:rPr>
          <w:rFonts w:ascii="仿宋" w:eastAsia="仿宋" w:hAnsi="仿宋" w:hint="eastAsia"/>
          <w:spacing w:val="8"/>
          <w:sz w:val="28"/>
          <w:szCs w:val="28"/>
        </w:rPr>
        <w:t>字</w:t>
      </w:r>
      <w:r>
        <w:rPr>
          <w:rFonts w:ascii="仿宋" w:eastAsia="仿宋" w:hAnsi="仿宋" w:hint="eastAsia"/>
          <w:spacing w:val="8"/>
          <w:sz w:val="28"/>
          <w:szCs w:val="28"/>
        </w:rPr>
        <w:t>/盖章</w:t>
      </w:r>
      <w:r w:rsidRPr="002D03E9">
        <w:rPr>
          <w:rFonts w:ascii="仿宋" w:eastAsia="仿宋" w:hAnsi="仿宋" w:hint="eastAsia"/>
          <w:spacing w:val="8"/>
          <w:sz w:val="28"/>
          <w:szCs w:val="28"/>
        </w:rPr>
        <w:t>）：</w:t>
      </w:r>
    </w:p>
    <w:p w14:paraId="1BF1ABAD" w14:textId="3DD23CB9" w:rsidR="00442064" w:rsidRPr="002D03E9" w:rsidRDefault="0076443A">
      <w:pPr>
        <w:rPr>
          <w:rFonts w:ascii="仿宋" w:eastAsia="仿宋" w:hAnsi="仿宋"/>
          <w:spacing w:val="8"/>
          <w:sz w:val="28"/>
          <w:szCs w:val="28"/>
        </w:rPr>
      </w:pPr>
      <w:r w:rsidRPr="002D03E9">
        <w:rPr>
          <w:rFonts w:ascii="仿宋" w:eastAsia="仿宋" w:hAnsi="仿宋" w:hint="eastAsia"/>
          <w:spacing w:val="8"/>
          <w:sz w:val="28"/>
          <w:szCs w:val="28"/>
        </w:rPr>
        <w:t>（或授权代理人）</w:t>
      </w:r>
    </w:p>
    <w:p w14:paraId="2153BB34" w14:textId="7651DFEF" w:rsidR="00442064" w:rsidRDefault="0076443A">
      <w:pPr>
        <w:ind w:firstLineChars="200" w:firstLine="592"/>
        <w:outlineLvl w:val="0"/>
        <w:rPr>
          <w:rFonts w:ascii="仿宋" w:eastAsia="仿宋" w:hAnsi="仿宋"/>
          <w:spacing w:val="8"/>
          <w:sz w:val="28"/>
          <w:szCs w:val="28"/>
        </w:rPr>
      </w:pPr>
      <w:r>
        <w:rPr>
          <w:rFonts w:ascii="仿宋" w:eastAsia="仿宋" w:hAnsi="仿宋" w:hint="eastAsia"/>
          <w:spacing w:val="8"/>
          <w:sz w:val="28"/>
          <w:szCs w:val="28"/>
        </w:rPr>
        <w:t>年   月   日</w:t>
      </w:r>
    </w:p>
    <w:p w14:paraId="24418BF0"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01A24C0F" w14:textId="77777777" w:rsidR="00442064" w:rsidRDefault="00442064">
      <w:pPr>
        <w:adjustRightInd w:val="0"/>
        <w:snapToGrid w:val="0"/>
        <w:spacing w:line="560" w:lineRule="atLeast"/>
        <w:ind w:firstLineChars="200" w:firstLine="688"/>
        <w:rPr>
          <w:rFonts w:ascii="仿宋" w:eastAsia="仿宋" w:hAnsi="仿宋"/>
          <w:snapToGrid w:val="0"/>
          <w:spacing w:val="12"/>
          <w:kern w:val="0"/>
          <w:sz w:val="32"/>
          <w:szCs w:val="28"/>
        </w:rPr>
      </w:pPr>
    </w:p>
    <w:p w14:paraId="4A4C9512" w14:textId="77777777" w:rsidR="00442064" w:rsidRDefault="0076443A">
      <w:pPr>
        <w:outlineLvl w:val="0"/>
        <w:rPr>
          <w:rFonts w:ascii="仿宋" w:eastAsia="仿宋" w:hAnsi="仿宋"/>
          <w:spacing w:val="8"/>
          <w:sz w:val="28"/>
          <w:szCs w:val="28"/>
        </w:rPr>
      </w:pPr>
      <w:r>
        <w:rPr>
          <w:rFonts w:ascii="仿宋" w:eastAsia="仿宋" w:hAnsi="仿宋" w:hint="eastAsia"/>
          <w:spacing w:val="8"/>
          <w:sz w:val="28"/>
          <w:szCs w:val="28"/>
        </w:rPr>
        <w:t>乙方（盖章）：</w:t>
      </w:r>
    </w:p>
    <w:p w14:paraId="76FFA12A" w14:textId="77777777" w:rsidR="00442064" w:rsidRDefault="0076443A">
      <w:pPr>
        <w:rPr>
          <w:rFonts w:ascii="仿宋" w:eastAsia="仿宋" w:hAnsi="仿宋"/>
          <w:spacing w:val="8"/>
          <w:sz w:val="28"/>
          <w:szCs w:val="28"/>
        </w:rPr>
      </w:pPr>
      <w:r>
        <w:rPr>
          <w:rFonts w:ascii="仿宋" w:eastAsia="仿宋" w:hAnsi="仿宋" w:hint="eastAsia"/>
          <w:spacing w:val="8"/>
          <w:sz w:val="28"/>
          <w:szCs w:val="28"/>
        </w:rPr>
        <w:t>法定代表人/负责人（签字/盖章）：</w:t>
      </w:r>
    </w:p>
    <w:p w14:paraId="47D6B474" w14:textId="77777777" w:rsidR="00442064" w:rsidRDefault="0076443A">
      <w:pPr>
        <w:rPr>
          <w:rFonts w:ascii="仿宋" w:eastAsia="仿宋" w:hAnsi="仿宋"/>
          <w:spacing w:val="8"/>
          <w:sz w:val="28"/>
          <w:szCs w:val="28"/>
        </w:rPr>
      </w:pPr>
      <w:r>
        <w:rPr>
          <w:rFonts w:ascii="仿宋" w:eastAsia="仿宋" w:hAnsi="仿宋" w:hint="eastAsia"/>
          <w:spacing w:val="8"/>
          <w:sz w:val="28"/>
          <w:szCs w:val="28"/>
        </w:rPr>
        <w:t>（或授权代理人）</w:t>
      </w:r>
    </w:p>
    <w:p w14:paraId="12D5AB12" w14:textId="77777777" w:rsidR="00442064" w:rsidRDefault="0076443A">
      <w:pPr>
        <w:adjustRightInd w:val="0"/>
        <w:snapToGrid w:val="0"/>
        <w:spacing w:line="560" w:lineRule="atLeast"/>
        <w:ind w:firstLineChars="200" w:firstLine="592"/>
        <w:rPr>
          <w:rFonts w:ascii="仿宋" w:eastAsia="仿宋" w:hAnsi="仿宋"/>
          <w:snapToGrid w:val="0"/>
          <w:spacing w:val="12"/>
          <w:kern w:val="0"/>
          <w:sz w:val="32"/>
          <w:szCs w:val="28"/>
        </w:rPr>
      </w:pPr>
      <w:r>
        <w:rPr>
          <w:rFonts w:ascii="仿宋" w:eastAsia="仿宋" w:hAnsi="仿宋" w:hint="eastAsia"/>
          <w:spacing w:val="8"/>
          <w:sz w:val="28"/>
          <w:szCs w:val="28"/>
        </w:rPr>
        <w:t>年   月   日</w:t>
      </w:r>
    </w:p>
    <w:sectPr w:rsidR="00442064" w:rsidSect="006A6C65">
      <w:headerReference w:type="even" r:id="rId7"/>
      <w:headerReference w:type="default" r:id="rId8"/>
      <w:footerReference w:type="even" r:id="rId9"/>
      <w:footerReference w:type="default" r:id="rId10"/>
      <w:footerReference w:type="first" r:id="rId11"/>
      <w:pgSz w:w="11906" w:h="16838"/>
      <w:pgMar w:top="2098" w:right="1474" w:bottom="198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84634" w14:textId="77777777" w:rsidR="00FF7023" w:rsidRDefault="00FF7023">
      <w:r>
        <w:separator/>
      </w:r>
    </w:p>
  </w:endnote>
  <w:endnote w:type="continuationSeparator" w:id="0">
    <w:p w14:paraId="4602946A" w14:textId="77777777" w:rsidR="00FF7023" w:rsidRDefault="00FF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25E9" w14:textId="7F45B53A" w:rsidR="00442064" w:rsidDel="00FD08C3" w:rsidRDefault="0076443A">
    <w:pPr>
      <w:pStyle w:val="a6"/>
      <w:ind w:left="300"/>
      <w:rPr>
        <w:del w:id="4" w:author="张蓬" w:date="2022-03-14T09:53:00Z"/>
        <w:rFonts w:ascii="宋体" w:hAnsi="宋体"/>
        <w:sz w:val="28"/>
      </w:rPr>
    </w:pPr>
    <w:del w:id="5" w:author="张蓬" w:date="2022-03-14T09:53:00Z">
      <w:r w:rsidDel="00FD08C3">
        <w:rPr>
          <w:rFonts w:ascii="宋体" w:hAnsi="宋体"/>
          <w:sz w:val="28"/>
        </w:rPr>
        <w:fldChar w:fldCharType="begin"/>
      </w:r>
      <w:r w:rsidDel="00FD08C3">
        <w:rPr>
          <w:rFonts w:ascii="宋体" w:hAnsi="宋体"/>
          <w:sz w:val="28"/>
        </w:rPr>
        <w:delInstrText xml:space="preserve"> PAGE  \* MERGEFORMAT </w:delInstrText>
      </w:r>
      <w:r w:rsidDel="00FD08C3">
        <w:rPr>
          <w:rFonts w:ascii="宋体" w:hAnsi="宋体"/>
          <w:sz w:val="28"/>
        </w:rPr>
        <w:fldChar w:fldCharType="separate"/>
      </w:r>
      <w:r w:rsidR="00FD08C3" w:rsidDel="00FD08C3">
        <w:rPr>
          <w:rFonts w:ascii="宋体" w:hAnsi="宋体"/>
          <w:noProof/>
          <w:sz w:val="28"/>
        </w:rPr>
        <w:delText>- 2 -</w:delText>
      </w:r>
      <w:r w:rsidDel="00FD08C3">
        <w:rPr>
          <w:rFonts w:ascii="宋体" w:hAnsi="宋体"/>
          <w:sz w:val="28"/>
        </w:rPr>
        <w:fldChar w:fldCharType="end"/>
      </w:r>
    </w:del>
  </w:p>
  <w:p w14:paraId="40F55BB2" w14:textId="77777777" w:rsidR="00442064" w:rsidRDefault="00442064">
    <w:pPr>
      <w:pStyle w:val="a6"/>
      <w:ind w:left="3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6" w:author="张蓬" w:date="2022-03-14T09:54:00Z"/>
  <w:sdt>
    <w:sdtPr>
      <w:id w:val="964390642"/>
      <w:docPartObj>
        <w:docPartGallery w:val="Page Numbers (Bottom of Page)"/>
        <w:docPartUnique/>
      </w:docPartObj>
    </w:sdtPr>
    <w:sdtEndPr/>
    <w:sdtContent>
      <w:customXmlInsRangeEnd w:id="6"/>
      <w:p w14:paraId="5DA8AC74" w14:textId="57FBB71A" w:rsidR="00521405" w:rsidRDefault="00521405">
        <w:pPr>
          <w:pStyle w:val="a6"/>
          <w:jc w:val="center"/>
          <w:rPr>
            <w:ins w:id="7" w:author="张蓬" w:date="2022-03-14T09:54:00Z"/>
          </w:rPr>
        </w:pPr>
        <w:ins w:id="8" w:author="张蓬" w:date="2022-03-14T09:54:00Z">
          <w:r>
            <w:fldChar w:fldCharType="begin"/>
          </w:r>
          <w:r>
            <w:instrText>PAGE   \* MERGEFORMAT</w:instrText>
          </w:r>
          <w:r>
            <w:fldChar w:fldCharType="separate"/>
          </w:r>
        </w:ins>
        <w:r w:rsidR="008949CB" w:rsidRPr="008949CB">
          <w:rPr>
            <w:noProof/>
            <w:lang w:val="zh-CN"/>
          </w:rPr>
          <w:t>-</w:t>
        </w:r>
        <w:r w:rsidR="008949CB">
          <w:rPr>
            <w:noProof/>
          </w:rPr>
          <w:t xml:space="preserve"> 1 -</w:t>
        </w:r>
        <w:ins w:id="9" w:author="张蓬" w:date="2022-03-14T09:54:00Z">
          <w:r>
            <w:fldChar w:fldCharType="end"/>
          </w:r>
        </w:ins>
      </w:p>
      <w:customXmlInsRangeStart w:id="10" w:author="张蓬" w:date="2022-03-14T09:54:00Z"/>
    </w:sdtContent>
  </w:sdt>
  <w:customXmlInsRangeEnd w:id="10"/>
  <w:p w14:paraId="64F1A580" w14:textId="77777777" w:rsidR="00442064" w:rsidRDefault="00442064">
    <w:pPr>
      <w:pStyle w:val="a6"/>
      <w:ind w:right="35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A6E77" w14:textId="601AC8D5" w:rsidR="00521405" w:rsidRDefault="00521405">
    <w:pPr>
      <w:pStyle w:val="a6"/>
      <w:jc w:val="center"/>
      <w:rPr>
        <w:ins w:id="11" w:author="张蓬" w:date="2022-03-14T09:53:00Z"/>
      </w:rPr>
    </w:pPr>
  </w:p>
  <w:p w14:paraId="5D451EC6" w14:textId="77777777" w:rsidR="00521405" w:rsidRDefault="005214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F71C7" w14:textId="77777777" w:rsidR="00FF7023" w:rsidRDefault="00FF7023">
      <w:r>
        <w:separator/>
      </w:r>
    </w:p>
  </w:footnote>
  <w:footnote w:type="continuationSeparator" w:id="0">
    <w:p w14:paraId="13750C67" w14:textId="77777777" w:rsidR="00FF7023" w:rsidRDefault="00FF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9AFE" w14:textId="77777777" w:rsidR="00442064" w:rsidRDefault="0044206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FF7CE" w14:textId="77777777" w:rsidR="00442064" w:rsidRDefault="00442064">
    <w:pPr>
      <w:pStyle w:val="a7"/>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蓬">
    <w15:presenceInfo w15:providerId="None" w15:userId="张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7C"/>
    <w:rsid w:val="9B5E27B0"/>
    <w:rsid w:val="B3E81542"/>
    <w:rsid w:val="BDBFE72B"/>
    <w:rsid w:val="D7BC60F1"/>
    <w:rsid w:val="D96F1367"/>
    <w:rsid w:val="EDAB2A56"/>
    <w:rsid w:val="F1FF4B80"/>
    <w:rsid w:val="F3750E70"/>
    <w:rsid w:val="F7BECBA9"/>
    <w:rsid w:val="F7FE2B7E"/>
    <w:rsid w:val="FBA3EF03"/>
    <w:rsid w:val="FBF95FB3"/>
    <w:rsid w:val="FCE3A87C"/>
    <w:rsid w:val="FEDD41F7"/>
    <w:rsid w:val="FEFF6A2D"/>
    <w:rsid w:val="FF3F9A20"/>
    <w:rsid w:val="FFFCC0F0"/>
    <w:rsid w:val="00002ECB"/>
    <w:rsid w:val="0000318D"/>
    <w:rsid w:val="00006A32"/>
    <w:rsid w:val="00010E8A"/>
    <w:rsid w:val="00013D6B"/>
    <w:rsid w:val="00014718"/>
    <w:rsid w:val="00020273"/>
    <w:rsid w:val="00020DDB"/>
    <w:rsid w:val="000211FD"/>
    <w:rsid w:val="00024CBB"/>
    <w:rsid w:val="000271A0"/>
    <w:rsid w:val="000306C1"/>
    <w:rsid w:val="0003359E"/>
    <w:rsid w:val="00034958"/>
    <w:rsid w:val="00035B0E"/>
    <w:rsid w:val="000366D8"/>
    <w:rsid w:val="000371C8"/>
    <w:rsid w:val="00043DF7"/>
    <w:rsid w:val="000450BF"/>
    <w:rsid w:val="00045DE1"/>
    <w:rsid w:val="000508A4"/>
    <w:rsid w:val="0005221E"/>
    <w:rsid w:val="00052DC3"/>
    <w:rsid w:val="0005652D"/>
    <w:rsid w:val="000577AD"/>
    <w:rsid w:val="00057913"/>
    <w:rsid w:val="00062D13"/>
    <w:rsid w:val="00065535"/>
    <w:rsid w:val="00065640"/>
    <w:rsid w:val="00066D2C"/>
    <w:rsid w:val="00075048"/>
    <w:rsid w:val="00075660"/>
    <w:rsid w:val="00076A65"/>
    <w:rsid w:val="000774AF"/>
    <w:rsid w:val="0008618A"/>
    <w:rsid w:val="00090557"/>
    <w:rsid w:val="0009277F"/>
    <w:rsid w:val="00094967"/>
    <w:rsid w:val="00095F18"/>
    <w:rsid w:val="000969CA"/>
    <w:rsid w:val="0009779F"/>
    <w:rsid w:val="00097A69"/>
    <w:rsid w:val="000A0899"/>
    <w:rsid w:val="000A21BF"/>
    <w:rsid w:val="000A3673"/>
    <w:rsid w:val="000A71BE"/>
    <w:rsid w:val="000B2816"/>
    <w:rsid w:val="000C1CEA"/>
    <w:rsid w:val="000C2ED2"/>
    <w:rsid w:val="000D0554"/>
    <w:rsid w:val="000D1404"/>
    <w:rsid w:val="000D3502"/>
    <w:rsid w:val="000D39DF"/>
    <w:rsid w:val="000D4D58"/>
    <w:rsid w:val="000D526E"/>
    <w:rsid w:val="000D6F38"/>
    <w:rsid w:val="000D7935"/>
    <w:rsid w:val="000D7A98"/>
    <w:rsid w:val="000E3492"/>
    <w:rsid w:val="000E3C9C"/>
    <w:rsid w:val="000E3FF4"/>
    <w:rsid w:val="000F0346"/>
    <w:rsid w:val="000F7638"/>
    <w:rsid w:val="000F7C1D"/>
    <w:rsid w:val="00100F2A"/>
    <w:rsid w:val="00104FE8"/>
    <w:rsid w:val="00105B5E"/>
    <w:rsid w:val="0011477E"/>
    <w:rsid w:val="00123B6A"/>
    <w:rsid w:val="0012407B"/>
    <w:rsid w:val="00124F83"/>
    <w:rsid w:val="001303E6"/>
    <w:rsid w:val="00131608"/>
    <w:rsid w:val="00131CAD"/>
    <w:rsid w:val="001324D6"/>
    <w:rsid w:val="001338ED"/>
    <w:rsid w:val="00135F8D"/>
    <w:rsid w:val="00144B1C"/>
    <w:rsid w:val="00152101"/>
    <w:rsid w:val="00154192"/>
    <w:rsid w:val="0015717D"/>
    <w:rsid w:val="00160674"/>
    <w:rsid w:val="0016121E"/>
    <w:rsid w:val="00162294"/>
    <w:rsid w:val="00163B24"/>
    <w:rsid w:val="001668CC"/>
    <w:rsid w:val="00167EBC"/>
    <w:rsid w:val="001701E0"/>
    <w:rsid w:val="00175472"/>
    <w:rsid w:val="00175E11"/>
    <w:rsid w:val="00175EED"/>
    <w:rsid w:val="0018656E"/>
    <w:rsid w:val="001875FC"/>
    <w:rsid w:val="001876FB"/>
    <w:rsid w:val="00191532"/>
    <w:rsid w:val="00191AD7"/>
    <w:rsid w:val="00192347"/>
    <w:rsid w:val="00192DA8"/>
    <w:rsid w:val="001948F6"/>
    <w:rsid w:val="00195A7A"/>
    <w:rsid w:val="001A013E"/>
    <w:rsid w:val="001A02BF"/>
    <w:rsid w:val="001A11F5"/>
    <w:rsid w:val="001A29B5"/>
    <w:rsid w:val="001A2D30"/>
    <w:rsid w:val="001A3155"/>
    <w:rsid w:val="001A321D"/>
    <w:rsid w:val="001A5849"/>
    <w:rsid w:val="001A6E0A"/>
    <w:rsid w:val="001B2919"/>
    <w:rsid w:val="001B3063"/>
    <w:rsid w:val="001B3C17"/>
    <w:rsid w:val="001B40A8"/>
    <w:rsid w:val="001B699C"/>
    <w:rsid w:val="001B6CD8"/>
    <w:rsid w:val="001B6D29"/>
    <w:rsid w:val="001B7DFC"/>
    <w:rsid w:val="001C47B3"/>
    <w:rsid w:val="001C691F"/>
    <w:rsid w:val="001D16DF"/>
    <w:rsid w:val="001D2737"/>
    <w:rsid w:val="001D466F"/>
    <w:rsid w:val="001D5955"/>
    <w:rsid w:val="001D6DD3"/>
    <w:rsid w:val="001D70FF"/>
    <w:rsid w:val="001D77EB"/>
    <w:rsid w:val="001E1B47"/>
    <w:rsid w:val="001E232F"/>
    <w:rsid w:val="001E3F70"/>
    <w:rsid w:val="001E4D42"/>
    <w:rsid w:val="001E4DBF"/>
    <w:rsid w:val="001F1937"/>
    <w:rsid w:val="001F379F"/>
    <w:rsid w:val="00200A00"/>
    <w:rsid w:val="002017FE"/>
    <w:rsid w:val="00202574"/>
    <w:rsid w:val="00204910"/>
    <w:rsid w:val="00205EE8"/>
    <w:rsid w:val="00210625"/>
    <w:rsid w:val="00211DF1"/>
    <w:rsid w:val="00212FC8"/>
    <w:rsid w:val="002131F5"/>
    <w:rsid w:val="0021630F"/>
    <w:rsid w:val="00217507"/>
    <w:rsid w:val="0021767B"/>
    <w:rsid w:val="00217850"/>
    <w:rsid w:val="002220EC"/>
    <w:rsid w:val="00224450"/>
    <w:rsid w:val="0022597C"/>
    <w:rsid w:val="0022688F"/>
    <w:rsid w:val="002300FD"/>
    <w:rsid w:val="00230673"/>
    <w:rsid w:val="002308FF"/>
    <w:rsid w:val="00232F46"/>
    <w:rsid w:val="0023447D"/>
    <w:rsid w:val="0023475E"/>
    <w:rsid w:val="00235926"/>
    <w:rsid w:val="00236EFB"/>
    <w:rsid w:val="00240BEB"/>
    <w:rsid w:val="00246657"/>
    <w:rsid w:val="00250769"/>
    <w:rsid w:val="002515E0"/>
    <w:rsid w:val="0025183B"/>
    <w:rsid w:val="00255DFB"/>
    <w:rsid w:val="002615EB"/>
    <w:rsid w:val="0026260E"/>
    <w:rsid w:val="0026583A"/>
    <w:rsid w:val="00267555"/>
    <w:rsid w:val="00267DCC"/>
    <w:rsid w:val="00275BAF"/>
    <w:rsid w:val="00277C87"/>
    <w:rsid w:val="002818F1"/>
    <w:rsid w:val="00281D59"/>
    <w:rsid w:val="002838CA"/>
    <w:rsid w:val="00283C88"/>
    <w:rsid w:val="00291132"/>
    <w:rsid w:val="002915D4"/>
    <w:rsid w:val="002933AC"/>
    <w:rsid w:val="00293C4C"/>
    <w:rsid w:val="002A5772"/>
    <w:rsid w:val="002B00AE"/>
    <w:rsid w:val="002B42F5"/>
    <w:rsid w:val="002B47EF"/>
    <w:rsid w:val="002B77B8"/>
    <w:rsid w:val="002C1260"/>
    <w:rsid w:val="002C4071"/>
    <w:rsid w:val="002C7958"/>
    <w:rsid w:val="002D03E9"/>
    <w:rsid w:val="002D1662"/>
    <w:rsid w:val="002D2677"/>
    <w:rsid w:val="002D4325"/>
    <w:rsid w:val="002D5D72"/>
    <w:rsid w:val="002E008E"/>
    <w:rsid w:val="002E39B7"/>
    <w:rsid w:val="002E4B01"/>
    <w:rsid w:val="002E5764"/>
    <w:rsid w:val="002E6A61"/>
    <w:rsid w:val="002F2681"/>
    <w:rsid w:val="002F28FD"/>
    <w:rsid w:val="00301B8F"/>
    <w:rsid w:val="0030511C"/>
    <w:rsid w:val="00306356"/>
    <w:rsid w:val="00306A1F"/>
    <w:rsid w:val="00311C7A"/>
    <w:rsid w:val="003126B1"/>
    <w:rsid w:val="003133A2"/>
    <w:rsid w:val="003145C7"/>
    <w:rsid w:val="003158CD"/>
    <w:rsid w:val="003201E7"/>
    <w:rsid w:val="0032100D"/>
    <w:rsid w:val="003211CD"/>
    <w:rsid w:val="0032408E"/>
    <w:rsid w:val="00331985"/>
    <w:rsid w:val="00335A7E"/>
    <w:rsid w:val="00343B08"/>
    <w:rsid w:val="003446D4"/>
    <w:rsid w:val="00344FF9"/>
    <w:rsid w:val="00347E57"/>
    <w:rsid w:val="0035262D"/>
    <w:rsid w:val="003535EA"/>
    <w:rsid w:val="00354F01"/>
    <w:rsid w:val="00355EC0"/>
    <w:rsid w:val="00356D92"/>
    <w:rsid w:val="00360FE5"/>
    <w:rsid w:val="003610DA"/>
    <w:rsid w:val="00361D10"/>
    <w:rsid w:val="00366F43"/>
    <w:rsid w:val="003705FB"/>
    <w:rsid w:val="00375435"/>
    <w:rsid w:val="00376266"/>
    <w:rsid w:val="003767EA"/>
    <w:rsid w:val="00377E39"/>
    <w:rsid w:val="003804EF"/>
    <w:rsid w:val="00385C40"/>
    <w:rsid w:val="00387CB7"/>
    <w:rsid w:val="00391051"/>
    <w:rsid w:val="003938E9"/>
    <w:rsid w:val="00394210"/>
    <w:rsid w:val="00396918"/>
    <w:rsid w:val="00396ABE"/>
    <w:rsid w:val="003A052F"/>
    <w:rsid w:val="003A2963"/>
    <w:rsid w:val="003A71E4"/>
    <w:rsid w:val="003B2030"/>
    <w:rsid w:val="003B24FC"/>
    <w:rsid w:val="003B3B49"/>
    <w:rsid w:val="003B6DD3"/>
    <w:rsid w:val="003C3C92"/>
    <w:rsid w:val="003C53CE"/>
    <w:rsid w:val="003C552A"/>
    <w:rsid w:val="003D247E"/>
    <w:rsid w:val="003E0262"/>
    <w:rsid w:val="003E0B5D"/>
    <w:rsid w:val="003E10EB"/>
    <w:rsid w:val="003E17BE"/>
    <w:rsid w:val="003E2122"/>
    <w:rsid w:val="003E2145"/>
    <w:rsid w:val="003F67B2"/>
    <w:rsid w:val="003F7029"/>
    <w:rsid w:val="004046F7"/>
    <w:rsid w:val="00407F2D"/>
    <w:rsid w:val="004106FD"/>
    <w:rsid w:val="00412C17"/>
    <w:rsid w:val="00412C63"/>
    <w:rsid w:val="004143BD"/>
    <w:rsid w:val="0041460D"/>
    <w:rsid w:val="004167CC"/>
    <w:rsid w:val="004227CD"/>
    <w:rsid w:val="00424637"/>
    <w:rsid w:val="00425276"/>
    <w:rsid w:val="00430CF1"/>
    <w:rsid w:val="00431C23"/>
    <w:rsid w:val="004349A6"/>
    <w:rsid w:val="00435A04"/>
    <w:rsid w:val="00435BE7"/>
    <w:rsid w:val="00435CA4"/>
    <w:rsid w:val="00436D6D"/>
    <w:rsid w:val="0043741C"/>
    <w:rsid w:val="00437801"/>
    <w:rsid w:val="00437DFE"/>
    <w:rsid w:val="004404F2"/>
    <w:rsid w:val="00441942"/>
    <w:rsid w:val="00442064"/>
    <w:rsid w:val="004461CD"/>
    <w:rsid w:val="00446E1E"/>
    <w:rsid w:val="00452629"/>
    <w:rsid w:val="00454110"/>
    <w:rsid w:val="00455F91"/>
    <w:rsid w:val="00456DEF"/>
    <w:rsid w:val="004668EA"/>
    <w:rsid w:val="0047148D"/>
    <w:rsid w:val="004719D7"/>
    <w:rsid w:val="00471FBA"/>
    <w:rsid w:val="00476D98"/>
    <w:rsid w:val="004814E1"/>
    <w:rsid w:val="004864B7"/>
    <w:rsid w:val="004879DE"/>
    <w:rsid w:val="00491296"/>
    <w:rsid w:val="00491B7B"/>
    <w:rsid w:val="004932FA"/>
    <w:rsid w:val="00495EDD"/>
    <w:rsid w:val="004A1001"/>
    <w:rsid w:val="004A327E"/>
    <w:rsid w:val="004A4FAE"/>
    <w:rsid w:val="004A6DB7"/>
    <w:rsid w:val="004A714C"/>
    <w:rsid w:val="004B5524"/>
    <w:rsid w:val="004B711F"/>
    <w:rsid w:val="004C7229"/>
    <w:rsid w:val="004D0372"/>
    <w:rsid w:val="004D1E67"/>
    <w:rsid w:val="004D247C"/>
    <w:rsid w:val="004D2903"/>
    <w:rsid w:val="004D3A7B"/>
    <w:rsid w:val="004E102E"/>
    <w:rsid w:val="004E1829"/>
    <w:rsid w:val="004E49C3"/>
    <w:rsid w:val="004E5D2E"/>
    <w:rsid w:val="004E6979"/>
    <w:rsid w:val="004F09B7"/>
    <w:rsid w:val="004F3EEB"/>
    <w:rsid w:val="004F7E53"/>
    <w:rsid w:val="00501C1A"/>
    <w:rsid w:val="00504634"/>
    <w:rsid w:val="00505A3B"/>
    <w:rsid w:val="0050774C"/>
    <w:rsid w:val="0051090E"/>
    <w:rsid w:val="00510F60"/>
    <w:rsid w:val="00514148"/>
    <w:rsid w:val="0051554D"/>
    <w:rsid w:val="005166FA"/>
    <w:rsid w:val="00517B85"/>
    <w:rsid w:val="00520C5F"/>
    <w:rsid w:val="00521405"/>
    <w:rsid w:val="005216E8"/>
    <w:rsid w:val="00522584"/>
    <w:rsid w:val="005236E0"/>
    <w:rsid w:val="0052462E"/>
    <w:rsid w:val="005253F3"/>
    <w:rsid w:val="005333F2"/>
    <w:rsid w:val="005379D9"/>
    <w:rsid w:val="00537C3B"/>
    <w:rsid w:val="00556857"/>
    <w:rsid w:val="00560233"/>
    <w:rsid w:val="005609C2"/>
    <w:rsid w:val="00561A79"/>
    <w:rsid w:val="005709E0"/>
    <w:rsid w:val="005736B4"/>
    <w:rsid w:val="00581D69"/>
    <w:rsid w:val="0058223E"/>
    <w:rsid w:val="005848D5"/>
    <w:rsid w:val="00585914"/>
    <w:rsid w:val="00591C65"/>
    <w:rsid w:val="005968BE"/>
    <w:rsid w:val="00597386"/>
    <w:rsid w:val="005A0C41"/>
    <w:rsid w:val="005A4B35"/>
    <w:rsid w:val="005A5B6B"/>
    <w:rsid w:val="005A5BF4"/>
    <w:rsid w:val="005B019C"/>
    <w:rsid w:val="005B25B6"/>
    <w:rsid w:val="005B675C"/>
    <w:rsid w:val="005C150A"/>
    <w:rsid w:val="005C2602"/>
    <w:rsid w:val="005C537B"/>
    <w:rsid w:val="005C7144"/>
    <w:rsid w:val="005C7D39"/>
    <w:rsid w:val="005D2BEC"/>
    <w:rsid w:val="005D3A57"/>
    <w:rsid w:val="005D4A93"/>
    <w:rsid w:val="005D7CD7"/>
    <w:rsid w:val="005E19DC"/>
    <w:rsid w:val="005E1AB6"/>
    <w:rsid w:val="005F04D9"/>
    <w:rsid w:val="005F42E3"/>
    <w:rsid w:val="00600BAA"/>
    <w:rsid w:val="006059F5"/>
    <w:rsid w:val="006105AD"/>
    <w:rsid w:val="006117B1"/>
    <w:rsid w:val="00612DB9"/>
    <w:rsid w:val="00614FD8"/>
    <w:rsid w:val="006208F5"/>
    <w:rsid w:val="00621E0F"/>
    <w:rsid w:val="00621E77"/>
    <w:rsid w:val="00622EA0"/>
    <w:rsid w:val="00622F45"/>
    <w:rsid w:val="00624AAE"/>
    <w:rsid w:val="006300D3"/>
    <w:rsid w:val="006301F9"/>
    <w:rsid w:val="006344D4"/>
    <w:rsid w:val="006350FE"/>
    <w:rsid w:val="006355EB"/>
    <w:rsid w:val="006367DA"/>
    <w:rsid w:val="00637B73"/>
    <w:rsid w:val="006449A5"/>
    <w:rsid w:val="00645F99"/>
    <w:rsid w:val="00646997"/>
    <w:rsid w:val="00646AAF"/>
    <w:rsid w:val="00646B0C"/>
    <w:rsid w:val="00650242"/>
    <w:rsid w:val="00651218"/>
    <w:rsid w:val="0065315B"/>
    <w:rsid w:val="006533D5"/>
    <w:rsid w:val="00653B51"/>
    <w:rsid w:val="00655856"/>
    <w:rsid w:val="00664077"/>
    <w:rsid w:val="006651D5"/>
    <w:rsid w:val="00671029"/>
    <w:rsid w:val="00673879"/>
    <w:rsid w:val="0067593A"/>
    <w:rsid w:val="006777F0"/>
    <w:rsid w:val="00680435"/>
    <w:rsid w:val="00680AF9"/>
    <w:rsid w:val="00681A9B"/>
    <w:rsid w:val="006845A9"/>
    <w:rsid w:val="00684820"/>
    <w:rsid w:val="00686045"/>
    <w:rsid w:val="006868A1"/>
    <w:rsid w:val="00687768"/>
    <w:rsid w:val="0069327F"/>
    <w:rsid w:val="00695395"/>
    <w:rsid w:val="006958F7"/>
    <w:rsid w:val="006971A8"/>
    <w:rsid w:val="0069769B"/>
    <w:rsid w:val="006A037C"/>
    <w:rsid w:val="006A25C5"/>
    <w:rsid w:val="006A6C65"/>
    <w:rsid w:val="006B297D"/>
    <w:rsid w:val="006B4817"/>
    <w:rsid w:val="006B554A"/>
    <w:rsid w:val="006B6273"/>
    <w:rsid w:val="006C29A9"/>
    <w:rsid w:val="006C2BA2"/>
    <w:rsid w:val="006C3E0F"/>
    <w:rsid w:val="006D18D8"/>
    <w:rsid w:val="006D3DD2"/>
    <w:rsid w:val="006D4C3E"/>
    <w:rsid w:val="006E14B8"/>
    <w:rsid w:val="006E18E5"/>
    <w:rsid w:val="006E3239"/>
    <w:rsid w:val="006E3CC5"/>
    <w:rsid w:val="006F0216"/>
    <w:rsid w:val="006F38E0"/>
    <w:rsid w:val="006F4E72"/>
    <w:rsid w:val="006F5927"/>
    <w:rsid w:val="006F6D36"/>
    <w:rsid w:val="00702287"/>
    <w:rsid w:val="00704743"/>
    <w:rsid w:val="007048A2"/>
    <w:rsid w:val="00706E53"/>
    <w:rsid w:val="00711E85"/>
    <w:rsid w:val="007154D0"/>
    <w:rsid w:val="007209C7"/>
    <w:rsid w:val="00723406"/>
    <w:rsid w:val="0072647F"/>
    <w:rsid w:val="0072654A"/>
    <w:rsid w:val="00731522"/>
    <w:rsid w:val="00732DBF"/>
    <w:rsid w:val="007342E4"/>
    <w:rsid w:val="00736E93"/>
    <w:rsid w:val="00737F56"/>
    <w:rsid w:val="007410E1"/>
    <w:rsid w:val="007450DF"/>
    <w:rsid w:val="007461E0"/>
    <w:rsid w:val="007502A9"/>
    <w:rsid w:val="00753B4B"/>
    <w:rsid w:val="00753D13"/>
    <w:rsid w:val="00754ADA"/>
    <w:rsid w:val="00755BAB"/>
    <w:rsid w:val="00757BEA"/>
    <w:rsid w:val="0076375D"/>
    <w:rsid w:val="00763EC5"/>
    <w:rsid w:val="0076443A"/>
    <w:rsid w:val="0076451E"/>
    <w:rsid w:val="00771DDE"/>
    <w:rsid w:val="00773B2C"/>
    <w:rsid w:val="00780BE9"/>
    <w:rsid w:val="007814F8"/>
    <w:rsid w:val="00781B3C"/>
    <w:rsid w:val="00782121"/>
    <w:rsid w:val="00782D15"/>
    <w:rsid w:val="00783BD3"/>
    <w:rsid w:val="0078427E"/>
    <w:rsid w:val="007876F2"/>
    <w:rsid w:val="007962AC"/>
    <w:rsid w:val="0079774F"/>
    <w:rsid w:val="00797D5C"/>
    <w:rsid w:val="007A005D"/>
    <w:rsid w:val="007A4971"/>
    <w:rsid w:val="007A512C"/>
    <w:rsid w:val="007B2C6F"/>
    <w:rsid w:val="007B4732"/>
    <w:rsid w:val="007B4DF6"/>
    <w:rsid w:val="007B6D70"/>
    <w:rsid w:val="007B7B28"/>
    <w:rsid w:val="007B7BCA"/>
    <w:rsid w:val="007C3B50"/>
    <w:rsid w:val="007C546A"/>
    <w:rsid w:val="007D161D"/>
    <w:rsid w:val="007D1A4A"/>
    <w:rsid w:val="007D204C"/>
    <w:rsid w:val="007D353C"/>
    <w:rsid w:val="007D4451"/>
    <w:rsid w:val="007D4FA1"/>
    <w:rsid w:val="007D5EC2"/>
    <w:rsid w:val="007E0BE7"/>
    <w:rsid w:val="007E1830"/>
    <w:rsid w:val="007E1A41"/>
    <w:rsid w:val="007E4AEC"/>
    <w:rsid w:val="007E5FB5"/>
    <w:rsid w:val="007E7433"/>
    <w:rsid w:val="007F0251"/>
    <w:rsid w:val="007F2C43"/>
    <w:rsid w:val="007F3A05"/>
    <w:rsid w:val="007F4F18"/>
    <w:rsid w:val="007F524A"/>
    <w:rsid w:val="007F5F68"/>
    <w:rsid w:val="007F65FB"/>
    <w:rsid w:val="007F7416"/>
    <w:rsid w:val="00800149"/>
    <w:rsid w:val="008009FB"/>
    <w:rsid w:val="00802BC8"/>
    <w:rsid w:val="00804616"/>
    <w:rsid w:val="00806645"/>
    <w:rsid w:val="00813B99"/>
    <w:rsid w:val="00814879"/>
    <w:rsid w:val="00816CE9"/>
    <w:rsid w:val="00817D25"/>
    <w:rsid w:val="00820C03"/>
    <w:rsid w:val="00823C03"/>
    <w:rsid w:val="008257F3"/>
    <w:rsid w:val="00826618"/>
    <w:rsid w:val="008270D3"/>
    <w:rsid w:val="00831287"/>
    <w:rsid w:val="008314E3"/>
    <w:rsid w:val="00832D7F"/>
    <w:rsid w:val="008334CA"/>
    <w:rsid w:val="0083439A"/>
    <w:rsid w:val="00835255"/>
    <w:rsid w:val="00850086"/>
    <w:rsid w:val="0085009E"/>
    <w:rsid w:val="008519BF"/>
    <w:rsid w:val="008546FB"/>
    <w:rsid w:val="00854B31"/>
    <w:rsid w:val="00854CF0"/>
    <w:rsid w:val="00855D62"/>
    <w:rsid w:val="0085689D"/>
    <w:rsid w:val="0086081E"/>
    <w:rsid w:val="0086114F"/>
    <w:rsid w:val="00861857"/>
    <w:rsid w:val="00864274"/>
    <w:rsid w:val="008658E8"/>
    <w:rsid w:val="0086754A"/>
    <w:rsid w:val="008755EB"/>
    <w:rsid w:val="008808B4"/>
    <w:rsid w:val="00881534"/>
    <w:rsid w:val="008863B3"/>
    <w:rsid w:val="008913C0"/>
    <w:rsid w:val="00893040"/>
    <w:rsid w:val="00893F92"/>
    <w:rsid w:val="008949CB"/>
    <w:rsid w:val="008A2A33"/>
    <w:rsid w:val="008A5BAF"/>
    <w:rsid w:val="008B2E06"/>
    <w:rsid w:val="008B3C66"/>
    <w:rsid w:val="008B4595"/>
    <w:rsid w:val="008C4727"/>
    <w:rsid w:val="008C5594"/>
    <w:rsid w:val="008D15AF"/>
    <w:rsid w:val="008D3CC7"/>
    <w:rsid w:val="008D43A6"/>
    <w:rsid w:val="008D6AEB"/>
    <w:rsid w:val="008E011E"/>
    <w:rsid w:val="008E07B6"/>
    <w:rsid w:val="008E1176"/>
    <w:rsid w:val="008E2B53"/>
    <w:rsid w:val="008E3234"/>
    <w:rsid w:val="008E356F"/>
    <w:rsid w:val="008E75D4"/>
    <w:rsid w:val="008F1E13"/>
    <w:rsid w:val="008F4590"/>
    <w:rsid w:val="008F61DE"/>
    <w:rsid w:val="00900045"/>
    <w:rsid w:val="0090252D"/>
    <w:rsid w:val="009052DB"/>
    <w:rsid w:val="009062AA"/>
    <w:rsid w:val="00906A0B"/>
    <w:rsid w:val="00910FD1"/>
    <w:rsid w:val="009116A1"/>
    <w:rsid w:val="009132E4"/>
    <w:rsid w:val="00916FD9"/>
    <w:rsid w:val="00917B2A"/>
    <w:rsid w:val="00923727"/>
    <w:rsid w:val="0092376C"/>
    <w:rsid w:val="00924A21"/>
    <w:rsid w:val="00925E83"/>
    <w:rsid w:val="009260F1"/>
    <w:rsid w:val="0092785A"/>
    <w:rsid w:val="009331DB"/>
    <w:rsid w:val="0093491D"/>
    <w:rsid w:val="009367A0"/>
    <w:rsid w:val="00942E52"/>
    <w:rsid w:val="00945C34"/>
    <w:rsid w:val="00946084"/>
    <w:rsid w:val="00946FF1"/>
    <w:rsid w:val="0094706C"/>
    <w:rsid w:val="009503E5"/>
    <w:rsid w:val="0095040E"/>
    <w:rsid w:val="0095055A"/>
    <w:rsid w:val="009512D8"/>
    <w:rsid w:val="00951657"/>
    <w:rsid w:val="00952371"/>
    <w:rsid w:val="00956668"/>
    <w:rsid w:val="0095687B"/>
    <w:rsid w:val="00957986"/>
    <w:rsid w:val="00967B06"/>
    <w:rsid w:val="0097193A"/>
    <w:rsid w:val="00973113"/>
    <w:rsid w:val="00975E71"/>
    <w:rsid w:val="009810E2"/>
    <w:rsid w:val="0098300D"/>
    <w:rsid w:val="009837B3"/>
    <w:rsid w:val="00984136"/>
    <w:rsid w:val="00984520"/>
    <w:rsid w:val="00985714"/>
    <w:rsid w:val="00991E74"/>
    <w:rsid w:val="00994873"/>
    <w:rsid w:val="00997646"/>
    <w:rsid w:val="009A001B"/>
    <w:rsid w:val="009A1471"/>
    <w:rsid w:val="009A16AE"/>
    <w:rsid w:val="009A301E"/>
    <w:rsid w:val="009B098B"/>
    <w:rsid w:val="009B4F0A"/>
    <w:rsid w:val="009B5822"/>
    <w:rsid w:val="009B5AED"/>
    <w:rsid w:val="009B6129"/>
    <w:rsid w:val="009B6FB4"/>
    <w:rsid w:val="009C0F11"/>
    <w:rsid w:val="009C2F55"/>
    <w:rsid w:val="009C3C31"/>
    <w:rsid w:val="009D1BF9"/>
    <w:rsid w:val="009D21FC"/>
    <w:rsid w:val="009D52F8"/>
    <w:rsid w:val="009D62E3"/>
    <w:rsid w:val="009E0340"/>
    <w:rsid w:val="009E17D0"/>
    <w:rsid w:val="009E196B"/>
    <w:rsid w:val="009E4FD4"/>
    <w:rsid w:val="009E56C9"/>
    <w:rsid w:val="009E7EB9"/>
    <w:rsid w:val="009F03E6"/>
    <w:rsid w:val="009F40AA"/>
    <w:rsid w:val="009F5206"/>
    <w:rsid w:val="009F7476"/>
    <w:rsid w:val="00A02DDB"/>
    <w:rsid w:val="00A055ED"/>
    <w:rsid w:val="00A11248"/>
    <w:rsid w:val="00A113D9"/>
    <w:rsid w:val="00A132B4"/>
    <w:rsid w:val="00A14D77"/>
    <w:rsid w:val="00A168BB"/>
    <w:rsid w:val="00A21480"/>
    <w:rsid w:val="00A22EB2"/>
    <w:rsid w:val="00A24F42"/>
    <w:rsid w:val="00A2705D"/>
    <w:rsid w:val="00A316A8"/>
    <w:rsid w:val="00A32D0B"/>
    <w:rsid w:val="00A33A4D"/>
    <w:rsid w:val="00A35547"/>
    <w:rsid w:val="00A45B9F"/>
    <w:rsid w:val="00A471A5"/>
    <w:rsid w:val="00A50536"/>
    <w:rsid w:val="00A53C7C"/>
    <w:rsid w:val="00A55654"/>
    <w:rsid w:val="00A558A6"/>
    <w:rsid w:val="00A600F6"/>
    <w:rsid w:val="00A64AB9"/>
    <w:rsid w:val="00A66F53"/>
    <w:rsid w:val="00A6754B"/>
    <w:rsid w:val="00A67903"/>
    <w:rsid w:val="00A724C0"/>
    <w:rsid w:val="00A729A8"/>
    <w:rsid w:val="00A73EFE"/>
    <w:rsid w:val="00A7480F"/>
    <w:rsid w:val="00A77D29"/>
    <w:rsid w:val="00A81DE6"/>
    <w:rsid w:val="00A8447A"/>
    <w:rsid w:val="00A847D0"/>
    <w:rsid w:val="00A849E3"/>
    <w:rsid w:val="00A86E53"/>
    <w:rsid w:val="00A87B03"/>
    <w:rsid w:val="00A91D44"/>
    <w:rsid w:val="00A92E61"/>
    <w:rsid w:val="00A941AB"/>
    <w:rsid w:val="00A95D60"/>
    <w:rsid w:val="00A96E81"/>
    <w:rsid w:val="00AA0389"/>
    <w:rsid w:val="00AA12E8"/>
    <w:rsid w:val="00AA24B7"/>
    <w:rsid w:val="00AA4010"/>
    <w:rsid w:val="00AA66C0"/>
    <w:rsid w:val="00AA7B5D"/>
    <w:rsid w:val="00AA7E9A"/>
    <w:rsid w:val="00AB13D1"/>
    <w:rsid w:val="00AB1C57"/>
    <w:rsid w:val="00AB367D"/>
    <w:rsid w:val="00AB6BF2"/>
    <w:rsid w:val="00AC2648"/>
    <w:rsid w:val="00AC2F07"/>
    <w:rsid w:val="00AC3AE0"/>
    <w:rsid w:val="00AC55CD"/>
    <w:rsid w:val="00AC5BC4"/>
    <w:rsid w:val="00AC685F"/>
    <w:rsid w:val="00AC728B"/>
    <w:rsid w:val="00AD0264"/>
    <w:rsid w:val="00AD12DE"/>
    <w:rsid w:val="00AD14E0"/>
    <w:rsid w:val="00AD19DF"/>
    <w:rsid w:val="00AD2F6C"/>
    <w:rsid w:val="00AD3D87"/>
    <w:rsid w:val="00AE4AA3"/>
    <w:rsid w:val="00AE4C02"/>
    <w:rsid w:val="00AE6287"/>
    <w:rsid w:val="00AE7771"/>
    <w:rsid w:val="00AF508B"/>
    <w:rsid w:val="00AF5BD8"/>
    <w:rsid w:val="00AF6CB1"/>
    <w:rsid w:val="00AF76CD"/>
    <w:rsid w:val="00B01F62"/>
    <w:rsid w:val="00B02C6E"/>
    <w:rsid w:val="00B04B87"/>
    <w:rsid w:val="00B13A1F"/>
    <w:rsid w:val="00B140F2"/>
    <w:rsid w:val="00B148D6"/>
    <w:rsid w:val="00B170D9"/>
    <w:rsid w:val="00B22054"/>
    <w:rsid w:val="00B2408D"/>
    <w:rsid w:val="00B259A8"/>
    <w:rsid w:val="00B25E39"/>
    <w:rsid w:val="00B270F8"/>
    <w:rsid w:val="00B27AB6"/>
    <w:rsid w:val="00B41FDC"/>
    <w:rsid w:val="00B45EE9"/>
    <w:rsid w:val="00B53284"/>
    <w:rsid w:val="00B53B04"/>
    <w:rsid w:val="00B54923"/>
    <w:rsid w:val="00B5691B"/>
    <w:rsid w:val="00B56C21"/>
    <w:rsid w:val="00B56E5C"/>
    <w:rsid w:val="00B64894"/>
    <w:rsid w:val="00B6596B"/>
    <w:rsid w:val="00B67BD0"/>
    <w:rsid w:val="00B70E6B"/>
    <w:rsid w:val="00B711A3"/>
    <w:rsid w:val="00B77076"/>
    <w:rsid w:val="00B77913"/>
    <w:rsid w:val="00B8010A"/>
    <w:rsid w:val="00B81949"/>
    <w:rsid w:val="00B829EE"/>
    <w:rsid w:val="00B855EE"/>
    <w:rsid w:val="00B867EB"/>
    <w:rsid w:val="00B87D35"/>
    <w:rsid w:val="00BA03F2"/>
    <w:rsid w:val="00BA339F"/>
    <w:rsid w:val="00BA54F2"/>
    <w:rsid w:val="00BA6AF5"/>
    <w:rsid w:val="00BA7E7C"/>
    <w:rsid w:val="00BB2344"/>
    <w:rsid w:val="00BB3642"/>
    <w:rsid w:val="00BB41FD"/>
    <w:rsid w:val="00BC1233"/>
    <w:rsid w:val="00BC47B0"/>
    <w:rsid w:val="00BC48FE"/>
    <w:rsid w:val="00BC4C34"/>
    <w:rsid w:val="00BD14AE"/>
    <w:rsid w:val="00BD76A8"/>
    <w:rsid w:val="00BE174B"/>
    <w:rsid w:val="00BF2D8F"/>
    <w:rsid w:val="00BF6572"/>
    <w:rsid w:val="00BF7234"/>
    <w:rsid w:val="00BF7C14"/>
    <w:rsid w:val="00C01011"/>
    <w:rsid w:val="00C02EA5"/>
    <w:rsid w:val="00C051FD"/>
    <w:rsid w:val="00C12627"/>
    <w:rsid w:val="00C12E2A"/>
    <w:rsid w:val="00C139BD"/>
    <w:rsid w:val="00C13B6F"/>
    <w:rsid w:val="00C1689A"/>
    <w:rsid w:val="00C16B79"/>
    <w:rsid w:val="00C216AA"/>
    <w:rsid w:val="00C21BD7"/>
    <w:rsid w:val="00C24B70"/>
    <w:rsid w:val="00C30123"/>
    <w:rsid w:val="00C30237"/>
    <w:rsid w:val="00C3058E"/>
    <w:rsid w:val="00C34307"/>
    <w:rsid w:val="00C410EF"/>
    <w:rsid w:val="00C41379"/>
    <w:rsid w:val="00C4172F"/>
    <w:rsid w:val="00C45CF6"/>
    <w:rsid w:val="00C464CD"/>
    <w:rsid w:val="00C47A6C"/>
    <w:rsid w:val="00C47E2F"/>
    <w:rsid w:val="00C53474"/>
    <w:rsid w:val="00C5657C"/>
    <w:rsid w:val="00C60539"/>
    <w:rsid w:val="00C615AB"/>
    <w:rsid w:val="00C61D70"/>
    <w:rsid w:val="00C6229B"/>
    <w:rsid w:val="00C657AF"/>
    <w:rsid w:val="00C67847"/>
    <w:rsid w:val="00C74E53"/>
    <w:rsid w:val="00C75539"/>
    <w:rsid w:val="00C767A8"/>
    <w:rsid w:val="00C76DC4"/>
    <w:rsid w:val="00C82264"/>
    <w:rsid w:val="00C830BF"/>
    <w:rsid w:val="00C856B4"/>
    <w:rsid w:val="00C868CF"/>
    <w:rsid w:val="00C968B8"/>
    <w:rsid w:val="00CA02FA"/>
    <w:rsid w:val="00CA072E"/>
    <w:rsid w:val="00CA1713"/>
    <w:rsid w:val="00CA35F9"/>
    <w:rsid w:val="00CA3A10"/>
    <w:rsid w:val="00CA5A55"/>
    <w:rsid w:val="00CA67BE"/>
    <w:rsid w:val="00CB3725"/>
    <w:rsid w:val="00CB4562"/>
    <w:rsid w:val="00CB5071"/>
    <w:rsid w:val="00CB62A2"/>
    <w:rsid w:val="00CC1151"/>
    <w:rsid w:val="00CC1538"/>
    <w:rsid w:val="00CC39E7"/>
    <w:rsid w:val="00CC5364"/>
    <w:rsid w:val="00CC5D30"/>
    <w:rsid w:val="00CD02F9"/>
    <w:rsid w:val="00CD1574"/>
    <w:rsid w:val="00CD63FA"/>
    <w:rsid w:val="00CE0B6B"/>
    <w:rsid w:val="00CE428E"/>
    <w:rsid w:val="00CE4516"/>
    <w:rsid w:val="00CE56CF"/>
    <w:rsid w:val="00D01800"/>
    <w:rsid w:val="00D01D10"/>
    <w:rsid w:val="00D01F7B"/>
    <w:rsid w:val="00D0540F"/>
    <w:rsid w:val="00D130F3"/>
    <w:rsid w:val="00D15955"/>
    <w:rsid w:val="00D218C0"/>
    <w:rsid w:val="00D23AA7"/>
    <w:rsid w:val="00D24176"/>
    <w:rsid w:val="00D244DB"/>
    <w:rsid w:val="00D2482A"/>
    <w:rsid w:val="00D24DA5"/>
    <w:rsid w:val="00D252A1"/>
    <w:rsid w:val="00D252E1"/>
    <w:rsid w:val="00D2763A"/>
    <w:rsid w:val="00D31B69"/>
    <w:rsid w:val="00D31EFA"/>
    <w:rsid w:val="00D32B6B"/>
    <w:rsid w:val="00D33F2B"/>
    <w:rsid w:val="00D42E96"/>
    <w:rsid w:val="00D439C6"/>
    <w:rsid w:val="00D44C1D"/>
    <w:rsid w:val="00D45448"/>
    <w:rsid w:val="00D45D44"/>
    <w:rsid w:val="00D468CE"/>
    <w:rsid w:val="00D47655"/>
    <w:rsid w:val="00D50AB3"/>
    <w:rsid w:val="00D51756"/>
    <w:rsid w:val="00D536AD"/>
    <w:rsid w:val="00D55476"/>
    <w:rsid w:val="00D567A1"/>
    <w:rsid w:val="00D61A54"/>
    <w:rsid w:val="00D61AE5"/>
    <w:rsid w:val="00D621C4"/>
    <w:rsid w:val="00D6237A"/>
    <w:rsid w:val="00D623EF"/>
    <w:rsid w:val="00D648F2"/>
    <w:rsid w:val="00D667FC"/>
    <w:rsid w:val="00D76D56"/>
    <w:rsid w:val="00D800F7"/>
    <w:rsid w:val="00D809DB"/>
    <w:rsid w:val="00D829D2"/>
    <w:rsid w:val="00D82B72"/>
    <w:rsid w:val="00D850F2"/>
    <w:rsid w:val="00D85DA4"/>
    <w:rsid w:val="00D9013D"/>
    <w:rsid w:val="00D90284"/>
    <w:rsid w:val="00D96BBD"/>
    <w:rsid w:val="00DA00F1"/>
    <w:rsid w:val="00DA0723"/>
    <w:rsid w:val="00DA46A9"/>
    <w:rsid w:val="00DA549A"/>
    <w:rsid w:val="00DA657C"/>
    <w:rsid w:val="00DB7322"/>
    <w:rsid w:val="00DB7AF3"/>
    <w:rsid w:val="00DC14F3"/>
    <w:rsid w:val="00DC2E5C"/>
    <w:rsid w:val="00DC3B63"/>
    <w:rsid w:val="00DC7812"/>
    <w:rsid w:val="00DC7C2A"/>
    <w:rsid w:val="00DD2A3B"/>
    <w:rsid w:val="00DD2CED"/>
    <w:rsid w:val="00DD6BC3"/>
    <w:rsid w:val="00DE4599"/>
    <w:rsid w:val="00DE5932"/>
    <w:rsid w:val="00DE598D"/>
    <w:rsid w:val="00DF11C3"/>
    <w:rsid w:val="00DF3713"/>
    <w:rsid w:val="00DF470D"/>
    <w:rsid w:val="00E0299E"/>
    <w:rsid w:val="00E02BBF"/>
    <w:rsid w:val="00E02F5D"/>
    <w:rsid w:val="00E0340B"/>
    <w:rsid w:val="00E1008A"/>
    <w:rsid w:val="00E10C5E"/>
    <w:rsid w:val="00E140C5"/>
    <w:rsid w:val="00E14FF4"/>
    <w:rsid w:val="00E15B42"/>
    <w:rsid w:val="00E15E0E"/>
    <w:rsid w:val="00E174D1"/>
    <w:rsid w:val="00E205A7"/>
    <w:rsid w:val="00E22CA5"/>
    <w:rsid w:val="00E23448"/>
    <w:rsid w:val="00E2359C"/>
    <w:rsid w:val="00E23674"/>
    <w:rsid w:val="00E243B5"/>
    <w:rsid w:val="00E25E2C"/>
    <w:rsid w:val="00E25E9B"/>
    <w:rsid w:val="00E32B7D"/>
    <w:rsid w:val="00E364A3"/>
    <w:rsid w:val="00E36B84"/>
    <w:rsid w:val="00E437A1"/>
    <w:rsid w:val="00E478EC"/>
    <w:rsid w:val="00E50BD9"/>
    <w:rsid w:val="00E53F3B"/>
    <w:rsid w:val="00E55E71"/>
    <w:rsid w:val="00E57614"/>
    <w:rsid w:val="00E6194E"/>
    <w:rsid w:val="00E62D1F"/>
    <w:rsid w:val="00E6319B"/>
    <w:rsid w:val="00E63955"/>
    <w:rsid w:val="00E63EE6"/>
    <w:rsid w:val="00E6482F"/>
    <w:rsid w:val="00E67158"/>
    <w:rsid w:val="00E7343E"/>
    <w:rsid w:val="00E74366"/>
    <w:rsid w:val="00E768EA"/>
    <w:rsid w:val="00E7788E"/>
    <w:rsid w:val="00E81F20"/>
    <w:rsid w:val="00E83324"/>
    <w:rsid w:val="00E8699B"/>
    <w:rsid w:val="00E91809"/>
    <w:rsid w:val="00E97484"/>
    <w:rsid w:val="00EA080F"/>
    <w:rsid w:val="00EA6048"/>
    <w:rsid w:val="00EA6240"/>
    <w:rsid w:val="00EA6DE5"/>
    <w:rsid w:val="00EB056D"/>
    <w:rsid w:val="00EB1142"/>
    <w:rsid w:val="00EB1ACE"/>
    <w:rsid w:val="00EB204F"/>
    <w:rsid w:val="00EB2A8A"/>
    <w:rsid w:val="00EC033C"/>
    <w:rsid w:val="00EC0D0C"/>
    <w:rsid w:val="00EC36FB"/>
    <w:rsid w:val="00EC4556"/>
    <w:rsid w:val="00EC6370"/>
    <w:rsid w:val="00ED0401"/>
    <w:rsid w:val="00ED0DEF"/>
    <w:rsid w:val="00ED0EB6"/>
    <w:rsid w:val="00ED12FD"/>
    <w:rsid w:val="00ED7B50"/>
    <w:rsid w:val="00EE7517"/>
    <w:rsid w:val="00EE7830"/>
    <w:rsid w:val="00EF1EFD"/>
    <w:rsid w:val="00EF1F47"/>
    <w:rsid w:val="00EF43B9"/>
    <w:rsid w:val="00EF5613"/>
    <w:rsid w:val="00F00473"/>
    <w:rsid w:val="00F00A5B"/>
    <w:rsid w:val="00F0151B"/>
    <w:rsid w:val="00F04C3C"/>
    <w:rsid w:val="00F05A48"/>
    <w:rsid w:val="00F06FB4"/>
    <w:rsid w:val="00F07A9D"/>
    <w:rsid w:val="00F12615"/>
    <w:rsid w:val="00F141D6"/>
    <w:rsid w:val="00F212A3"/>
    <w:rsid w:val="00F215FF"/>
    <w:rsid w:val="00F2346D"/>
    <w:rsid w:val="00F24DA7"/>
    <w:rsid w:val="00F26978"/>
    <w:rsid w:val="00F319D5"/>
    <w:rsid w:val="00F34DF2"/>
    <w:rsid w:val="00F4581B"/>
    <w:rsid w:val="00F45CB8"/>
    <w:rsid w:val="00F521F2"/>
    <w:rsid w:val="00F5240E"/>
    <w:rsid w:val="00F53A77"/>
    <w:rsid w:val="00F54C85"/>
    <w:rsid w:val="00F57315"/>
    <w:rsid w:val="00F63D77"/>
    <w:rsid w:val="00F66F45"/>
    <w:rsid w:val="00F70393"/>
    <w:rsid w:val="00F74044"/>
    <w:rsid w:val="00F74222"/>
    <w:rsid w:val="00F74259"/>
    <w:rsid w:val="00F80F71"/>
    <w:rsid w:val="00F827D7"/>
    <w:rsid w:val="00F8514D"/>
    <w:rsid w:val="00F85EBB"/>
    <w:rsid w:val="00F953D8"/>
    <w:rsid w:val="00F97D57"/>
    <w:rsid w:val="00FB01CE"/>
    <w:rsid w:val="00FB642B"/>
    <w:rsid w:val="00FB6AA3"/>
    <w:rsid w:val="00FB7F43"/>
    <w:rsid w:val="00FC0376"/>
    <w:rsid w:val="00FC0514"/>
    <w:rsid w:val="00FC41D6"/>
    <w:rsid w:val="00FD0376"/>
    <w:rsid w:val="00FD08C3"/>
    <w:rsid w:val="00FD0EA0"/>
    <w:rsid w:val="00FD191C"/>
    <w:rsid w:val="00FD1B39"/>
    <w:rsid w:val="00FD1D6C"/>
    <w:rsid w:val="00FD6582"/>
    <w:rsid w:val="00FD7810"/>
    <w:rsid w:val="00FE00BD"/>
    <w:rsid w:val="00FF10D3"/>
    <w:rsid w:val="00FF2710"/>
    <w:rsid w:val="00FF27E8"/>
    <w:rsid w:val="00FF625D"/>
    <w:rsid w:val="00FF7023"/>
    <w:rsid w:val="03AE526E"/>
    <w:rsid w:val="049D275A"/>
    <w:rsid w:val="075C55A7"/>
    <w:rsid w:val="084E136B"/>
    <w:rsid w:val="0A377471"/>
    <w:rsid w:val="0D6B2652"/>
    <w:rsid w:val="0DD4320E"/>
    <w:rsid w:val="0FEA3AE5"/>
    <w:rsid w:val="1075295E"/>
    <w:rsid w:val="126374F8"/>
    <w:rsid w:val="127E0C80"/>
    <w:rsid w:val="130D1D7A"/>
    <w:rsid w:val="1354287C"/>
    <w:rsid w:val="13E261E7"/>
    <w:rsid w:val="15823458"/>
    <w:rsid w:val="15C3425D"/>
    <w:rsid w:val="164127F6"/>
    <w:rsid w:val="16E306A2"/>
    <w:rsid w:val="17575CEE"/>
    <w:rsid w:val="19DA4B52"/>
    <w:rsid w:val="1B8D62AC"/>
    <w:rsid w:val="1D342403"/>
    <w:rsid w:val="1EF80CDF"/>
    <w:rsid w:val="1F5F3A9B"/>
    <w:rsid w:val="20F26F18"/>
    <w:rsid w:val="23831E91"/>
    <w:rsid w:val="24B6645D"/>
    <w:rsid w:val="2552365C"/>
    <w:rsid w:val="25E96582"/>
    <w:rsid w:val="28B63131"/>
    <w:rsid w:val="2A4868BE"/>
    <w:rsid w:val="2A9C765A"/>
    <w:rsid w:val="2C6579AC"/>
    <w:rsid w:val="2C7E09F6"/>
    <w:rsid w:val="2D786798"/>
    <w:rsid w:val="2FB34935"/>
    <w:rsid w:val="2FBCC5B9"/>
    <w:rsid w:val="30347F88"/>
    <w:rsid w:val="309D488F"/>
    <w:rsid w:val="32400B74"/>
    <w:rsid w:val="326A01CF"/>
    <w:rsid w:val="327461C0"/>
    <w:rsid w:val="33424DE3"/>
    <w:rsid w:val="33A94822"/>
    <w:rsid w:val="34821BE3"/>
    <w:rsid w:val="367F24D5"/>
    <w:rsid w:val="36C81E9B"/>
    <w:rsid w:val="37410330"/>
    <w:rsid w:val="394863A4"/>
    <w:rsid w:val="39786BA4"/>
    <w:rsid w:val="3B8B0954"/>
    <w:rsid w:val="3D7F2D70"/>
    <w:rsid w:val="3E740FCF"/>
    <w:rsid w:val="3ED32CC0"/>
    <w:rsid w:val="3EFE0D8E"/>
    <w:rsid w:val="40EF5877"/>
    <w:rsid w:val="427D0EAA"/>
    <w:rsid w:val="4531573E"/>
    <w:rsid w:val="45AA4BD6"/>
    <w:rsid w:val="47166D53"/>
    <w:rsid w:val="47C8772A"/>
    <w:rsid w:val="494001A4"/>
    <w:rsid w:val="4A096AC9"/>
    <w:rsid w:val="4A4F7B47"/>
    <w:rsid w:val="4AF21B2D"/>
    <w:rsid w:val="4B8E79D7"/>
    <w:rsid w:val="4CA41CD0"/>
    <w:rsid w:val="4D3D09A3"/>
    <w:rsid w:val="4DBB0535"/>
    <w:rsid w:val="4DBB31BF"/>
    <w:rsid w:val="4EF10523"/>
    <w:rsid w:val="4F2908A4"/>
    <w:rsid w:val="4FFF1EDD"/>
    <w:rsid w:val="50750943"/>
    <w:rsid w:val="51FF3A3F"/>
    <w:rsid w:val="530D3B21"/>
    <w:rsid w:val="542A764D"/>
    <w:rsid w:val="553D2503"/>
    <w:rsid w:val="571F1D56"/>
    <w:rsid w:val="575118D0"/>
    <w:rsid w:val="599D59C3"/>
    <w:rsid w:val="59E0496B"/>
    <w:rsid w:val="5A4244C7"/>
    <w:rsid w:val="5AD44807"/>
    <w:rsid w:val="5B294982"/>
    <w:rsid w:val="5B314FA9"/>
    <w:rsid w:val="5B9458B7"/>
    <w:rsid w:val="5C853305"/>
    <w:rsid w:val="5CF237DA"/>
    <w:rsid w:val="5D7C3AA3"/>
    <w:rsid w:val="5E1C46DF"/>
    <w:rsid w:val="5E654B68"/>
    <w:rsid w:val="5E6B6FF2"/>
    <w:rsid w:val="5F4E3668"/>
    <w:rsid w:val="603C2304"/>
    <w:rsid w:val="609E17F3"/>
    <w:rsid w:val="61097A11"/>
    <w:rsid w:val="6194500D"/>
    <w:rsid w:val="632244F4"/>
    <w:rsid w:val="6439408C"/>
    <w:rsid w:val="657F25CC"/>
    <w:rsid w:val="65D53BE3"/>
    <w:rsid w:val="67BE2814"/>
    <w:rsid w:val="67C10496"/>
    <w:rsid w:val="6813213C"/>
    <w:rsid w:val="6844711E"/>
    <w:rsid w:val="690833DF"/>
    <w:rsid w:val="6A3D7B02"/>
    <w:rsid w:val="6AB92303"/>
    <w:rsid w:val="6ABD21D1"/>
    <w:rsid w:val="6AD27606"/>
    <w:rsid w:val="6B883FEC"/>
    <w:rsid w:val="6B945FF7"/>
    <w:rsid w:val="6E6E209D"/>
    <w:rsid w:val="6EA35620"/>
    <w:rsid w:val="6FFEB8A7"/>
    <w:rsid w:val="70711645"/>
    <w:rsid w:val="715505A2"/>
    <w:rsid w:val="720117E4"/>
    <w:rsid w:val="76AF4DA1"/>
    <w:rsid w:val="776F5735"/>
    <w:rsid w:val="792B5654"/>
    <w:rsid w:val="795B40F2"/>
    <w:rsid w:val="797F0B01"/>
    <w:rsid w:val="79A85CE1"/>
    <w:rsid w:val="7A410F49"/>
    <w:rsid w:val="7CB72385"/>
    <w:rsid w:val="7DEB5655"/>
    <w:rsid w:val="7DFF68DB"/>
    <w:rsid w:val="7DFFFC41"/>
    <w:rsid w:val="7F3D4933"/>
    <w:rsid w:val="7F7F9513"/>
    <w:rsid w:val="7FCF0738"/>
    <w:rsid w:val="7FDB1E19"/>
    <w:rsid w:val="7FFE487E"/>
    <w:rsid w:val="7FFE5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C9495-53E4-4387-80F7-8391852D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next w:val="a4"/>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Body Text"/>
    <w:basedOn w:val="a"/>
    <w:link w:val="Char1"/>
    <w:qFormat/>
    <w:pPr>
      <w:adjustRightInd w:val="0"/>
      <w:snapToGrid w:val="0"/>
      <w:jc w:val="center"/>
    </w:pPr>
    <w:rPr>
      <w:rFonts w:ascii="黑体" w:eastAsia="黑体"/>
      <w:b/>
      <w:sz w:val="52"/>
      <w:szCs w:val="36"/>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unhideWhenUsed/>
    <w:qFormat/>
    <w:rPr>
      <w:b/>
      <w:bCs/>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正文文本 Char"/>
    <w:basedOn w:val="a0"/>
    <w:link w:val="a5"/>
    <w:qFormat/>
    <w:rPr>
      <w:rFonts w:ascii="黑体" w:eastAsia="黑体" w:hAnsi="Times New Roman" w:cs="Times New Roman"/>
      <w:b/>
      <w:sz w:val="52"/>
      <w:szCs w:val="36"/>
    </w:rPr>
  </w:style>
  <w:style w:type="paragraph" w:customStyle="1" w:styleId="1">
    <w:name w:val="列出段落1"/>
    <w:basedOn w:val="a"/>
    <w:uiPriority w:val="34"/>
    <w:qFormat/>
    <w:pPr>
      <w:ind w:firstLineChars="200" w:firstLine="420"/>
    </w:p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4">
    <w:name w:val="批注主题 Char"/>
    <w:basedOn w:val="Char"/>
    <w:link w:val="a8"/>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2">
    <w:name w:val="列出段落2"/>
    <w:basedOn w:val="a"/>
    <w:uiPriority w:val="99"/>
    <w:qFormat/>
    <w:pPr>
      <w:ind w:firstLineChars="200" w:firstLine="420"/>
    </w:pPr>
  </w:style>
  <w:style w:type="paragraph" w:customStyle="1" w:styleId="p0">
    <w:name w:val="p0"/>
    <w:basedOn w:val="a"/>
    <w:qFormat/>
    <w:pPr>
      <w:widowControl/>
    </w:pPr>
    <w:rPr>
      <w:kern w:val="0"/>
      <w:szCs w:val="21"/>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customStyle="1" w:styleId="20">
    <w:name w:val="修订2"/>
    <w:hidden/>
    <w:uiPriority w:val="99"/>
    <w:semiHidden/>
    <w:qFormat/>
    <w:rPr>
      <w:rFonts w:ascii="Times New Roman" w:eastAsia="宋体" w:hAnsi="Times New Roman" w:cs="Times New Roman"/>
      <w:kern w:val="2"/>
      <w:sz w:val="21"/>
      <w:szCs w:val="24"/>
    </w:rPr>
  </w:style>
  <w:style w:type="paragraph" w:styleId="aa">
    <w:name w:val="Revision"/>
    <w:hidden/>
    <w:uiPriority w:val="99"/>
    <w:semiHidden/>
    <w:rsid w:val="008E356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8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26</Pages>
  <Words>1628</Words>
  <Characters>9284</Characters>
  <Application>Microsoft Office Word</Application>
  <DocSecurity>0</DocSecurity>
  <Lines>77</Lines>
  <Paragraphs>21</Paragraphs>
  <ScaleCrop>false</ScaleCrop>
  <Company>Microsoft</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杨静</dc:creator>
  <cp:lastModifiedBy>吕涛</cp:lastModifiedBy>
  <cp:revision>196</cp:revision>
  <cp:lastPrinted>2019-10-14T17:12:00Z</cp:lastPrinted>
  <dcterms:created xsi:type="dcterms:W3CDTF">2022-01-25T16:10:00Z</dcterms:created>
  <dcterms:modified xsi:type="dcterms:W3CDTF">2023-07-13T02:33:00Z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91F4ECCC08444644A0EEA8032399DAC8</vt:lpwstr>
  </property>
</Properties>
</file>